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31"/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223"/>
      </w:tblGrid>
      <w:tr w:rsidR="00AC4B56" w:rsidRPr="009F507C" w:rsidTr="008B0A14">
        <w:trPr>
          <w:trHeight w:val="1554"/>
        </w:trPr>
        <w:tc>
          <w:tcPr>
            <w:tcW w:w="922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6C4FDE" w:rsidRPr="009F507C" w:rsidRDefault="0042730E" w:rsidP="00AC4B56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AC4B56" w:rsidRPr="009F507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AC4B56" w:rsidRPr="009F507C" w:rsidRDefault="00AC4B56" w:rsidP="009F507C">
            <w:pPr>
              <w:pStyle w:val="1"/>
              <w:spacing w:line="240" w:lineRule="auto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9F5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FDE" w:rsidRPr="009F507C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A767CE" w:rsidRPr="009F507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F507C">
              <w:rPr>
                <w:rFonts w:ascii="Times New Roman" w:hAnsi="Times New Roman"/>
              </w:rPr>
              <w:t>Р о с с и й с к а я  Ф е д е р а ц и я</w:t>
            </w:r>
            <w:r w:rsidR="00A767CE" w:rsidRPr="009F507C">
              <w:rPr>
                <w:rFonts w:ascii="Times New Roman" w:hAnsi="Times New Roman"/>
              </w:rPr>
              <w:t xml:space="preserve">         </w:t>
            </w:r>
          </w:p>
          <w:p w:rsidR="00AC4B56" w:rsidRPr="009F507C" w:rsidRDefault="00AC4B56" w:rsidP="00AC4B56">
            <w:pPr>
              <w:pStyle w:val="5"/>
              <w:rPr>
                <w:rFonts w:ascii="Times New Roman" w:hAnsi="Times New Roman"/>
              </w:rPr>
            </w:pPr>
            <w:r w:rsidRPr="009F507C">
              <w:rPr>
                <w:rFonts w:ascii="Times New Roman" w:hAnsi="Times New Roman"/>
              </w:rPr>
              <w:t>Иркутская область</w:t>
            </w:r>
          </w:p>
          <w:p w:rsidR="00AC4B56" w:rsidRPr="009F507C" w:rsidRDefault="00AC4B56" w:rsidP="00AC4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507C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район»</w:t>
            </w:r>
          </w:p>
          <w:p w:rsidR="00AC4B56" w:rsidRPr="009F507C" w:rsidRDefault="00AA5161" w:rsidP="00AC4B56">
            <w:pPr>
              <w:pStyle w:val="6"/>
              <w:rPr>
                <w:rFonts w:ascii="Times New Roman" w:hAnsi="Times New Roman"/>
                <w:sz w:val="32"/>
              </w:rPr>
            </w:pPr>
            <w:r w:rsidRPr="009F507C">
              <w:rPr>
                <w:rFonts w:ascii="Times New Roman" w:hAnsi="Times New Roman"/>
                <w:sz w:val="32"/>
              </w:rPr>
              <w:t xml:space="preserve">Николаевское </w:t>
            </w:r>
            <w:r w:rsidR="00AC4B56" w:rsidRPr="009F507C">
              <w:rPr>
                <w:rFonts w:ascii="Times New Roman" w:hAnsi="Times New Roman"/>
                <w:sz w:val="32"/>
              </w:rPr>
              <w:t>муниципальное образование</w:t>
            </w:r>
          </w:p>
          <w:p w:rsidR="00AC4B56" w:rsidRPr="009F507C" w:rsidRDefault="00AC4B56" w:rsidP="00AC4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507C">
              <w:rPr>
                <w:rFonts w:ascii="Times New Roman" w:hAnsi="Times New Roman" w:cs="Times New Roman"/>
                <w:b/>
                <w:sz w:val="32"/>
                <w:szCs w:val="32"/>
              </w:rPr>
              <w:t>Дума</w:t>
            </w:r>
            <w:r w:rsidR="00AA5161" w:rsidRPr="009F50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Николаевского </w:t>
            </w:r>
            <w:r w:rsidRPr="009F50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муниципального образования </w:t>
            </w:r>
          </w:p>
          <w:p w:rsidR="00AC4B56" w:rsidRPr="009F507C" w:rsidRDefault="00AC4B56" w:rsidP="00AC4B56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9F507C">
              <w:rPr>
                <w:rFonts w:ascii="Times New Roman" w:hAnsi="Times New Roman"/>
              </w:rPr>
              <w:t xml:space="preserve">РЕШЕНИЕ </w:t>
            </w:r>
          </w:p>
          <w:p w:rsidR="00AC4B56" w:rsidRPr="009F507C" w:rsidRDefault="00AC4B56" w:rsidP="00AC4B56">
            <w:pPr>
              <w:spacing w:after="0"/>
            </w:pPr>
          </w:p>
        </w:tc>
      </w:tr>
    </w:tbl>
    <w:p w:rsidR="00121484" w:rsidRPr="009F507C" w:rsidRDefault="00121484" w:rsidP="00121484">
      <w:pPr>
        <w:ind w:right="-568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 xml:space="preserve">от </w:t>
      </w:r>
      <w:r w:rsidR="0042730E">
        <w:rPr>
          <w:rFonts w:ascii="Times New Roman" w:hAnsi="Times New Roman" w:cs="Times New Roman"/>
          <w:sz w:val="24"/>
          <w:szCs w:val="24"/>
        </w:rPr>
        <w:t>_____________</w:t>
      </w:r>
      <w:r w:rsidRPr="009F507C">
        <w:rPr>
          <w:rFonts w:ascii="Times New Roman" w:hAnsi="Times New Roman" w:cs="Times New Roman"/>
          <w:sz w:val="24"/>
          <w:szCs w:val="24"/>
        </w:rPr>
        <w:t xml:space="preserve">  г</w:t>
      </w:r>
      <w:r w:rsidR="00E97540" w:rsidRPr="009F507C">
        <w:rPr>
          <w:rFonts w:ascii="Times New Roman" w:hAnsi="Times New Roman" w:cs="Times New Roman"/>
          <w:sz w:val="24"/>
          <w:szCs w:val="24"/>
        </w:rPr>
        <w:t>ода</w:t>
      </w:r>
      <w:r w:rsidRPr="009F50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№ </w:t>
      </w:r>
      <w:r w:rsidR="0042730E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</w:tblGrid>
      <w:tr w:rsidR="00AC4B56" w:rsidRPr="009F507C" w:rsidTr="00AC4B56">
        <w:trPr>
          <w:trHeight w:val="106"/>
        </w:trPr>
        <w:tc>
          <w:tcPr>
            <w:tcW w:w="4915" w:type="dxa"/>
          </w:tcPr>
          <w:p w:rsidR="00AC4B56" w:rsidRPr="009F507C" w:rsidRDefault="00AC4B56" w:rsidP="008B0A1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F507C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и введении в действие на территории </w:t>
            </w:r>
            <w:r w:rsidR="00AA5161" w:rsidRPr="009F507C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r w:rsidRPr="009F50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земельного налога</w:t>
            </w:r>
          </w:p>
          <w:p w:rsidR="00AC4B56" w:rsidRPr="009F507C" w:rsidRDefault="00AC4B56" w:rsidP="008B0A1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997" w:rsidRPr="009F507C" w:rsidRDefault="00AC4B56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ab/>
      </w:r>
      <w:r w:rsidR="009337EB" w:rsidRPr="009F507C">
        <w:rPr>
          <w:rFonts w:ascii="Times New Roman" w:hAnsi="Times New Roman" w:cs="Times New Roman"/>
          <w:sz w:val="24"/>
          <w:szCs w:val="24"/>
        </w:rPr>
        <w:t>Руководствуясь ст</w:t>
      </w:r>
      <w:r w:rsidR="008823B4" w:rsidRPr="009F507C">
        <w:rPr>
          <w:rFonts w:ascii="Times New Roman" w:hAnsi="Times New Roman" w:cs="Times New Roman"/>
          <w:sz w:val="24"/>
          <w:szCs w:val="24"/>
        </w:rPr>
        <w:t>атьями</w:t>
      </w:r>
      <w:r w:rsidR="009337EB" w:rsidRPr="009F507C">
        <w:rPr>
          <w:rFonts w:ascii="Times New Roman" w:hAnsi="Times New Roman" w:cs="Times New Roman"/>
          <w:sz w:val="24"/>
          <w:szCs w:val="24"/>
        </w:rPr>
        <w:t xml:space="preserve">  14, 35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9F507C">
        <w:rPr>
          <w:rFonts w:ascii="Times New Roman" w:hAnsi="Times New Roman" w:cs="Times New Roman"/>
          <w:sz w:val="24"/>
          <w:szCs w:val="24"/>
        </w:rPr>
        <w:t xml:space="preserve">главой 31 Налогового кодекса Российской Федерации, </w:t>
      </w:r>
      <w:r w:rsidR="00121484" w:rsidRPr="009F507C">
        <w:rPr>
          <w:rFonts w:ascii="Times New Roman" w:hAnsi="Times New Roman" w:cs="Times New Roman"/>
          <w:sz w:val="24"/>
          <w:szCs w:val="24"/>
        </w:rPr>
        <w:t>статьями 31,</w:t>
      </w:r>
      <w:r w:rsidR="002B28C3" w:rsidRPr="009F507C">
        <w:rPr>
          <w:rFonts w:ascii="Times New Roman" w:hAnsi="Times New Roman" w:cs="Times New Roman"/>
          <w:sz w:val="24"/>
          <w:szCs w:val="24"/>
        </w:rPr>
        <w:t xml:space="preserve"> </w:t>
      </w:r>
      <w:r w:rsidR="00121484" w:rsidRPr="009F507C">
        <w:rPr>
          <w:rFonts w:ascii="Times New Roman" w:hAnsi="Times New Roman" w:cs="Times New Roman"/>
          <w:sz w:val="24"/>
          <w:szCs w:val="24"/>
        </w:rPr>
        <w:t>47 Устава</w:t>
      </w:r>
      <w:r w:rsidRPr="009F507C">
        <w:rPr>
          <w:rFonts w:ascii="Times New Roman" w:hAnsi="Times New Roman" w:cs="Times New Roman"/>
          <w:sz w:val="24"/>
          <w:szCs w:val="24"/>
        </w:rPr>
        <w:t xml:space="preserve"> </w:t>
      </w:r>
      <w:r w:rsidR="00AA5161" w:rsidRPr="009F507C">
        <w:rPr>
          <w:rFonts w:ascii="Times New Roman" w:hAnsi="Times New Roman" w:cs="Times New Roman"/>
          <w:sz w:val="24"/>
          <w:szCs w:val="24"/>
        </w:rPr>
        <w:t>Николаевского</w:t>
      </w:r>
      <w:r w:rsidRPr="009F50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r w:rsidR="00AA5161" w:rsidRPr="009F507C">
        <w:rPr>
          <w:rFonts w:ascii="Times New Roman" w:hAnsi="Times New Roman" w:cs="Times New Roman"/>
          <w:sz w:val="24"/>
          <w:szCs w:val="24"/>
        </w:rPr>
        <w:t>Николаевского</w:t>
      </w:r>
      <w:r w:rsidRPr="009F50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21484" w:rsidRPr="009F507C" w:rsidRDefault="00121484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B56" w:rsidRPr="009F507C" w:rsidRDefault="00AC4B56" w:rsidP="00121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07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21484" w:rsidRPr="009F507C" w:rsidRDefault="00121484" w:rsidP="00121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B56" w:rsidRPr="009F507C" w:rsidRDefault="00121484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ab/>
      </w:r>
      <w:r w:rsidR="00AC4B56" w:rsidRPr="009F507C">
        <w:rPr>
          <w:rFonts w:ascii="Times New Roman" w:hAnsi="Times New Roman" w:cs="Times New Roman"/>
          <w:sz w:val="24"/>
          <w:szCs w:val="24"/>
        </w:rPr>
        <w:t xml:space="preserve">1. Установить и ввести в действие на территории </w:t>
      </w:r>
      <w:r w:rsidR="00AA5161" w:rsidRPr="009F507C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AC4B56" w:rsidRPr="009F507C">
        <w:rPr>
          <w:rFonts w:ascii="Times New Roman" w:hAnsi="Times New Roman" w:cs="Times New Roman"/>
          <w:sz w:val="24"/>
          <w:szCs w:val="24"/>
        </w:rPr>
        <w:t>муниципального образования земельный налог.</w:t>
      </w:r>
    </w:p>
    <w:p w:rsidR="001D695E" w:rsidRPr="009F507C" w:rsidRDefault="00AE477C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ab/>
      </w:r>
      <w:r w:rsidR="009337EB" w:rsidRPr="009F507C">
        <w:rPr>
          <w:rFonts w:ascii="Times New Roman" w:hAnsi="Times New Roman" w:cs="Times New Roman"/>
          <w:sz w:val="24"/>
          <w:szCs w:val="24"/>
        </w:rPr>
        <w:t>2. У</w:t>
      </w:r>
      <w:r w:rsidR="001D695E" w:rsidRPr="009F507C">
        <w:rPr>
          <w:rFonts w:ascii="Times New Roman" w:hAnsi="Times New Roman" w:cs="Times New Roman"/>
          <w:sz w:val="24"/>
          <w:szCs w:val="24"/>
        </w:rPr>
        <w:t>становить налоговые ставки земельного налога в следующих размерах:</w:t>
      </w:r>
    </w:p>
    <w:p w:rsidR="001D695E" w:rsidRPr="009F507C" w:rsidRDefault="00AB165E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ab/>
      </w:r>
      <w:r w:rsidR="001D695E" w:rsidRPr="009F507C">
        <w:rPr>
          <w:rFonts w:ascii="Times New Roman" w:hAnsi="Times New Roman" w:cs="Times New Roman"/>
          <w:sz w:val="24"/>
          <w:szCs w:val="24"/>
        </w:rPr>
        <w:t>1) 0,3% в отношении земельных участков:</w:t>
      </w:r>
    </w:p>
    <w:p w:rsidR="00AB165E" w:rsidRPr="009F507C" w:rsidRDefault="0083331E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>о</w:t>
      </w:r>
      <w:r w:rsidR="001D695E" w:rsidRPr="009F507C">
        <w:rPr>
          <w:rFonts w:ascii="Times New Roman" w:hAnsi="Times New Roman" w:cs="Times New Roman"/>
          <w:sz w:val="24"/>
          <w:szCs w:val="24"/>
        </w:rPr>
        <w:t>тнесенных к землям сельскохозяйственного назначения или к землям в составе зон</w:t>
      </w:r>
      <w:r w:rsidR="00AB165E" w:rsidRPr="009F507C">
        <w:rPr>
          <w:rFonts w:ascii="Times New Roman" w:hAnsi="Times New Roman" w:cs="Times New Roman"/>
          <w:sz w:val="24"/>
          <w:szCs w:val="24"/>
        </w:rPr>
        <w:t xml:space="preserve"> сельскохозяйственного использования в населенных пунктах и используемых для сельскохозяйственного производства;</w:t>
      </w:r>
    </w:p>
    <w:p w:rsidR="00AB165E" w:rsidRPr="009F507C" w:rsidRDefault="00AB165E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ab/>
        <w:t>занятых жилищным фондом и объектами</w:t>
      </w:r>
      <w:r w:rsidR="000143D5" w:rsidRPr="009F507C">
        <w:rPr>
          <w:rFonts w:ascii="Times New Roman" w:hAnsi="Times New Roman" w:cs="Times New Roman"/>
          <w:sz w:val="24"/>
          <w:szCs w:val="24"/>
        </w:rPr>
        <w:t xml:space="preserve"> инженерной инфраструктуры жилищно-коммунального комплекса</w:t>
      </w:r>
      <w:r w:rsidR="001C4613" w:rsidRPr="009F507C">
        <w:rPr>
          <w:rFonts w:ascii="Times New Roman" w:hAnsi="Times New Roman" w:cs="Times New Roman"/>
          <w:sz w:val="24"/>
          <w:szCs w:val="24"/>
        </w:rPr>
        <w:t xml:space="preserve"> (за исключением доли в праве на земельный участок, приходящейся </w:t>
      </w:r>
      <w:r w:rsidR="00645B2A" w:rsidRPr="009F507C">
        <w:rPr>
          <w:rFonts w:ascii="Times New Roman" w:hAnsi="Times New Roman" w:cs="Times New Roman"/>
          <w:sz w:val="24"/>
          <w:szCs w:val="24"/>
        </w:rPr>
        <w:t xml:space="preserve"> на объект, не относящейся</w:t>
      </w:r>
      <w:r w:rsidR="00E00E8A" w:rsidRPr="009F507C">
        <w:rPr>
          <w:rFonts w:ascii="Times New Roman" w:hAnsi="Times New Roman" w:cs="Times New Roman"/>
          <w:sz w:val="24"/>
          <w:szCs w:val="24"/>
        </w:rPr>
        <w:t xml:space="preserve">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00E8A" w:rsidRPr="009F507C" w:rsidRDefault="00E00E8A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ab/>
      </w:r>
      <w:r w:rsidR="00672DDC" w:rsidRPr="009F507C">
        <w:rPr>
          <w:rFonts w:ascii="Times New Roman" w:eastAsia="Calibri" w:hAnsi="Times New Roman" w:cs="Times New Roman"/>
          <w:sz w:val="24"/>
          <w:szCs w:val="24"/>
        </w:rPr>
        <w:t xml:space="preserve">не используемых в предпринимательской деятельности, </w:t>
      </w:r>
      <w:r w:rsidRPr="009F507C">
        <w:rPr>
          <w:rFonts w:ascii="Times New Roman" w:hAnsi="Times New Roman" w:cs="Times New Roman"/>
          <w:sz w:val="24"/>
          <w:szCs w:val="24"/>
        </w:rPr>
        <w:t xml:space="preserve">приобретенных (предоставленных) для личного подсобного хозяйства, садоводства, огородничества животноводства, </w:t>
      </w:r>
      <w:r w:rsidR="00A11135" w:rsidRPr="009F507C">
        <w:rPr>
          <w:rFonts w:ascii="Times New Roman" w:hAnsi="Times New Roman" w:cs="Times New Roman"/>
          <w:sz w:val="24"/>
          <w:szCs w:val="24"/>
        </w:rPr>
        <w:t>а также дачного хозяйства;</w:t>
      </w:r>
    </w:p>
    <w:p w:rsidR="009B742A" w:rsidRPr="009F507C" w:rsidRDefault="009B742A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ab/>
        <w:t xml:space="preserve">ограниченных в обороте в соответствии </w:t>
      </w:r>
      <w:r w:rsidR="009D6244" w:rsidRPr="009F507C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Федерации, предоставленных для обеспечения обороны, безопасности и таможенных нужд;</w:t>
      </w:r>
    </w:p>
    <w:p w:rsidR="009D6244" w:rsidRPr="009F507C" w:rsidRDefault="002B28C3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eastAsia="Calibri" w:hAnsi="Times New Roman" w:cs="Times New Roman"/>
          <w:sz w:val="24"/>
          <w:szCs w:val="24"/>
        </w:rPr>
        <w:tab/>
      </w:r>
      <w:r w:rsidR="009D6244" w:rsidRPr="009F507C">
        <w:rPr>
          <w:rFonts w:ascii="Times New Roman" w:hAnsi="Times New Roman" w:cs="Times New Roman"/>
          <w:sz w:val="24"/>
          <w:szCs w:val="24"/>
        </w:rPr>
        <w:t>2) 1,5% в отношении прочих земельных участков.</w:t>
      </w:r>
    </w:p>
    <w:p w:rsidR="009D6244" w:rsidRPr="009F507C" w:rsidRDefault="009D6244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ab/>
        <w:t xml:space="preserve">3. Установить срок уплаты </w:t>
      </w:r>
      <w:r w:rsidR="00D279E5" w:rsidRPr="009F507C">
        <w:rPr>
          <w:rFonts w:ascii="Times New Roman" w:hAnsi="Times New Roman" w:cs="Times New Roman"/>
          <w:sz w:val="24"/>
          <w:szCs w:val="24"/>
        </w:rPr>
        <w:t xml:space="preserve">земельного налога налогоплательщиками-организациями </w:t>
      </w:r>
      <w:r w:rsidR="00282AEE" w:rsidRPr="009F507C">
        <w:rPr>
          <w:rFonts w:ascii="Times New Roman" w:hAnsi="Times New Roman" w:cs="Times New Roman"/>
          <w:sz w:val="24"/>
          <w:szCs w:val="24"/>
        </w:rPr>
        <w:t>– в сроки, установленные п</w:t>
      </w:r>
      <w:r w:rsidR="00340865" w:rsidRPr="009F507C">
        <w:rPr>
          <w:rFonts w:ascii="Times New Roman" w:hAnsi="Times New Roman" w:cs="Times New Roman"/>
          <w:sz w:val="24"/>
          <w:szCs w:val="24"/>
        </w:rPr>
        <w:t xml:space="preserve">унктом </w:t>
      </w:r>
      <w:r w:rsidR="00282AEE" w:rsidRPr="009F507C">
        <w:rPr>
          <w:rFonts w:ascii="Times New Roman" w:hAnsi="Times New Roman" w:cs="Times New Roman"/>
          <w:sz w:val="24"/>
          <w:szCs w:val="24"/>
        </w:rPr>
        <w:t>1 ст</w:t>
      </w:r>
      <w:r w:rsidR="00340865" w:rsidRPr="009F507C">
        <w:rPr>
          <w:rFonts w:ascii="Times New Roman" w:hAnsi="Times New Roman" w:cs="Times New Roman"/>
          <w:sz w:val="24"/>
          <w:szCs w:val="24"/>
        </w:rPr>
        <w:t>атьи</w:t>
      </w:r>
      <w:r w:rsidR="00282AEE" w:rsidRPr="009F507C">
        <w:rPr>
          <w:rFonts w:ascii="Times New Roman" w:hAnsi="Times New Roman" w:cs="Times New Roman"/>
          <w:sz w:val="24"/>
          <w:szCs w:val="24"/>
        </w:rPr>
        <w:t xml:space="preserve"> 397 Налогового кодекса Российской Федерации. </w:t>
      </w:r>
    </w:p>
    <w:p w:rsidR="00E97540" w:rsidRPr="009F507C" w:rsidRDefault="00BA50F2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ab/>
      </w:r>
      <w:r w:rsidR="00340865" w:rsidRPr="009F507C">
        <w:rPr>
          <w:rFonts w:ascii="Times New Roman" w:hAnsi="Times New Roman" w:cs="Times New Roman"/>
          <w:sz w:val="24"/>
          <w:szCs w:val="24"/>
        </w:rPr>
        <w:t>4</w:t>
      </w:r>
      <w:r w:rsidR="00E667B5" w:rsidRPr="009F507C">
        <w:rPr>
          <w:rFonts w:ascii="Times New Roman" w:hAnsi="Times New Roman" w:cs="Times New Roman"/>
          <w:sz w:val="24"/>
          <w:szCs w:val="24"/>
        </w:rPr>
        <w:t xml:space="preserve">. </w:t>
      </w:r>
      <w:r w:rsidR="00E97540" w:rsidRPr="009F507C">
        <w:rPr>
          <w:rFonts w:ascii="Times New Roman" w:hAnsi="Times New Roman" w:cs="Times New Roman"/>
          <w:sz w:val="24"/>
          <w:szCs w:val="24"/>
        </w:rPr>
        <w:t>От уплаты земельного налога освобождаются:</w:t>
      </w:r>
    </w:p>
    <w:p w:rsidR="005577F7" w:rsidRPr="009F507C" w:rsidRDefault="00E97540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>а</w:t>
      </w:r>
      <w:r w:rsidR="005577F7" w:rsidRPr="009F507C">
        <w:rPr>
          <w:rFonts w:ascii="Times New Roman" w:hAnsi="Times New Roman" w:cs="Times New Roman"/>
          <w:sz w:val="24"/>
          <w:szCs w:val="24"/>
        </w:rPr>
        <w:t>)</w:t>
      </w:r>
      <w:r w:rsidRPr="009F507C">
        <w:rPr>
          <w:rFonts w:ascii="Times New Roman" w:hAnsi="Times New Roman" w:cs="Times New Roman"/>
          <w:sz w:val="24"/>
          <w:szCs w:val="24"/>
        </w:rPr>
        <w:t xml:space="preserve"> </w:t>
      </w:r>
      <w:r w:rsidR="00340865" w:rsidRPr="009F507C">
        <w:rPr>
          <w:rFonts w:ascii="Times New Roman" w:hAnsi="Times New Roman" w:cs="Times New Roman"/>
          <w:sz w:val="24"/>
          <w:szCs w:val="24"/>
        </w:rPr>
        <w:t>о</w:t>
      </w:r>
      <w:r w:rsidRPr="009F507C">
        <w:rPr>
          <w:rFonts w:ascii="Times New Roman" w:hAnsi="Times New Roman" w:cs="Times New Roman"/>
          <w:sz w:val="24"/>
          <w:szCs w:val="24"/>
        </w:rPr>
        <w:t>рганизации и физические лица, установленные статьей 395 Налогового кодекса Российской Федерации;</w:t>
      </w:r>
    </w:p>
    <w:p w:rsidR="00AA5161" w:rsidRPr="009F507C" w:rsidRDefault="00AA5161" w:rsidP="00AA5161">
      <w:pPr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>4.1.2. Органы местного самоуправления в отношении земельных участков, используемых ими для непосредственного выполнения возложенных на них полномочий;</w:t>
      </w:r>
    </w:p>
    <w:p w:rsidR="00AA5161" w:rsidRPr="009F507C" w:rsidRDefault="00AA5161" w:rsidP="009F507C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lastRenderedPageBreak/>
        <w:t>4.1.3. Казенные, бюджетные, муниципальные учреждения, финансируемые из бюджета Тайшетского района и бюджетов муниципальных образований Тайшетского района;</w:t>
      </w:r>
    </w:p>
    <w:p w:rsidR="00AA5161" w:rsidRPr="009F507C" w:rsidRDefault="00AA5161" w:rsidP="009F507C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>4.1.4. Организации – в отношении земельных участков, занятых муниципальными автомобильными дорогами общего пользования;</w:t>
      </w:r>
    </w:p>
    <w:p w:rsidR="00AA5161" w:rsidRPr="009F507C" w:rsidRDefault="00AA5161" w:rsidP="009F507C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>4.1.5. Учреждения и организации дошкольного, начального общего, основного общего, среднего (полного) общего образования;</w:t>
      </w:r>
    </w:p>
    <w:p w:rsidR="00AA5161" w:rsidRPr="009F507C" w:rsidRDefault="00AA5161" w:rsidP="009F507C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>4.1.6. Государственные и муниципальные учреждения социального обслуживания, финансируемые за счет средств соответствующих бюджетов;</w:t>
      </w:r>
    </w:p>
    <w:p w:rsidR="00AA5161" w:rsidRPr="009F507C" w:rsidRDefault="00AA5161" w:rsidP="009F507C">
      <w:pPr>
        <w:suppressLineNumbers/>
        <w:suppressAutoHyphens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>4.1.7. Многодетные семьи, имеющие 3-х и более детей в возрасте до 18 лет либо в возрасте до 23 лет, обучающихся в образовательных организациях по очной форме обучения, включая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обеспечении. Льгота предоставляется на основании документа, удостоверяющего личность заявителя, свидетельства о рождении ребенка, договора о передаче в приемную семью, удостоверения либо постановления органа опеки и попечительства об установлении опеки (попечительства), справки с места учебы (для лица старше 18 лет);</w:t>
      </w:r>
    </w:p>
    <w:p w:rsidR="00AA5161" w:rsidRPr="009F507C" w:rsidRDefault="00AA5161" w:rsidP="009F507C">
      <w:pPr>
        <w:suppressLineNumbers/>
        <w:suppressAutoHyphens/>
        <w:spacing w:after="0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>4.1.8. Семьи, воспитывающие детей-инвалидов. Льгота предоставляется на основании документа, удостоверяющего личность заявителя, свидетельства о рождении ребенка, справки медико-социальной экспертизы, справки о составе семьи;</w:t>
      </w:r>
    </w:p>
    <w:p w:rsidR="00AA5161" w:rsidRPr="009F507C" w:rsidRDefault="00AA5161" w:rsidP="009F507C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>4.1.9. Граждане, имеющие звание «Почетный гражданин «Тайшетского района», а также звание почетного гражданина соответствующего муниципального образования Тайшетского района, в отношении одного земельного участка, находящегося в собственности, постоянном бессрочном пользовании или пожизненном наследуемом владении и занятого жилищным фондом или предоставленным для жилищного строительства, ведения личного подсобного хозяйства, садоводства, огородничества или животноводства, дачного хозяйства. Льгота предоставляется на основании удостоверения почетного гражданина соответствующего муниципального образования.</w:t>
      </w:r>
    </w:p>
    <w:p w:rsidR="00AA5161" w:rsidRPr="009F507C" w:rsidRDefault="00AA5161" w:rsidP="009F507C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>4.1.10. Несовершеннолетние дети, находящиеся под опекой или попечительством. Льгота предоставляется на основании правоустанавливающего документа об установлении опеки или попечительства, свидетельства о рождении или паспорта.</w:t>
      </w:r>
    </w:p>
    <w:p w:rsidR="00340865" w:rsidRPr="009F507C" w:rsidRDefault="00340865" w:rsidP="009F5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ab/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категорий, указанных в пункте 5 статьи 391 Налогового кодекса Российской Федерации.</w:t>
      </w:r>
    </w:p>
    <w:p w:rsidR="00BF0B41" w:rsidRPr="009F507C" w:rsidRDefault="005577F7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ab/>
      </w:r>
      <w:r w:rsidR="00340865" w:rsidRPr="009F507C">
        <w:rPr>
          <w:rFonts w:ascii="Times New Roman" w:hAnsi="Times New Roman" w:cs="Times New Roman"/>
          <w:sz w:val="24"/>
          <w:szCs w:val="24"/>
        </w:rPr>
        <w:t>5</w:t>
      </w:r>
      <w:r w:rsidR="00430CF0" w:rsidRPr="009F507C">
        <w:rPr>
          <w:rFonts w:ascii="Times New Roman" w:hAnsi="Times New Roman" w:cs="Times New Roman"/>
          <w:sz w:val="24"/>
          <w:szCs w:val="24"/>
        </w:rPr>
        <w:t xml:space="preserve">.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8" w:history="1">
        <w:r w:rsidR="00430CF0" w:rsidRPr="009F507C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430CF0" w:rsidRPr="009F507C">
        <w:rPr>
          <w:rFonts w:ascii="Times New Roman" w:hAnsi="Times New Roman" w:cs="Times New Roman"/>
          <w:sz w:val="24"/>
          <w:szCs w:val="24"/>
        </w:rPr>
        <w:t xml:space="preserve">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AB165E" w:rsidRPr="009F507C" w:rsidRDefault="00282AEE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ab/>
      </w:r>
      <w:r w:rsidR="00340865" w:rsidRPr="009F507C">
        <w:rPr>
          <w:rFonts w:ascii="Times New Roman" w:hAnsi="Times New Roman" w:cs="Times New Roman"/>
          <w:sz w:val="24"/>
          <w:szCs w:val="24"/>
        </w:rPr>
        <w:t>6</w:t>
      </w:r>
      <w:r w:rsidR="005577F7" w:rsidRPr="009F507C">
        <w:rPr>
          <w:rFonts w:ascii="Times New Roman" w:hAnsi="Times New Roman" w:cs="Times New Roman"/>
          <w:sz w:val="24"/>
          <w:szCs w:val="24"/>
        </w:rPr>
        <w:t xml:space="preserve">. Настоящее решение </w:t>
      </w:r>
      <w:r w:rsidR="00655DB4" w:rsidRPr="009F507C">
        <w:rPr>
          <w:rFonts w:ascii="Times New Roman" w:hAnsi="Times New Roman" w:cs="Times New Roman"/>
          <w:sz w:val="24"/>
          <w:szCs w:val="24"/>
        </w:rPr>
        <w:t xml:space="preserve">распространяется на правоотношения </w:t>
      </w:r>
      <w:r w:rsidR="005577F7" w:rsidRPr="009F507C">
        <w:rPr>
          <w:rFonts w:ascii="Times New Roman" w:hAnsi="Times New Roman" w:cs="Times New Roman"/>
          <w:sz w:val="24"/>
          <w:szCs w:val="24"/>
        </w:rPr>
        <w:t xml:space="preserve"> </w:t>
      </w:r>
      <w:r w:rsidR="00655DB4" w:rsidRPr="009F507C">
        <w:rPr>
          <w:rFonts w:ascii="Times New Roman" w:hAnsi="Times New Roman" w:cs="Times New Roman"/>
          <w:sz w:val="24"/>
          <w:szCs w:val="24"/>
        </w:rPr>
        <w:t xml:space="preserve">возникшие </w:t>
      </w:r>
      <w:r w:rsidR="005577F7" w:rsidRPr="009F507C">
        <w:rPr>
          <w:rFonts w:ascii="Times New Roman" w:hAnsi="Times New Roman" w:cs="Times New Roman"/>
          <w:sz w:val="24"/>
          <w:szCs w:val="24"/>
        </w:rPr>
        <w:t>с 1 января 2021 года, но не ранее чем по истечении</w:t>
      </w:r>
      <w:r w:rsidR="008776E4" w:rsidRPr="009F507C">
        <w:rPr>
          <w:rFonts w:ascii="Times New Roman" w:hAnsi="Times New Roman" w:cs="Times New Roman"/>
          <w:sz w:val="24"/>
          <w:szCs w:val="24"/>
        </w:rPr>
        <w:t xml:space="preserve"> одного месяца со дня его официального опубликования</w:t>
      </w:r>
    </w:p>
    <w:p w:rsidR="006218E9" w:rsidRPr="009F507C" w:rsidRDefault="006218E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ab/>
      </w:r>
      <w:r w:rsidR="00340865" w:rsidRPr="009F507C">
        <w:rPr>
          <w:rFonts w:ascii="Times New Roman" w:hAnsi="Times New Roman" w:cs="Times New Roman"/>
          <w:sz w:val="24"/>
          <w:szCs w:val="24"/>
        </w:rPr>
        <w:t>7</w:t>
      </w:r>
      <w:r w:rsidR="00095456" w:rsidRPr="009F507C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бюллетене нормативных правовых актов </w:t>
      </w:r>
      <w:r w:rsidRPr="009F507C">
        <w:rPr>
          <w:rFonts w:ascii="Times New Roman" w:hAnsi="Times New Roman" w:cs="Times New Roman"/>
          <w:sz w:val="24"/>
          <w:szCs w:val="24"/>
        </w:rPr>
        <w:t xml:space="preserve">«Вестник </w:t>
      </w:r>
      <w:r w:rsidR="00655DB4" w:rsidRPr="009F507C">
        <w:rPr>
          <w:rFonts w:ascii="Times New Roman" w:hAnsi="Times New Roman" w:cs="Times New Roman"/>
          <w:sz w:val="24"/>
          <w:szCs w:val="24"/>
        </w:rPr>
        <w:t>Николаевского</w:t>
      </w:r>
      <w:r w:rsidRPr="009F50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и разместить на официальном </w:t>
      </w:r>
      <w:r w:rsidRPr="009F507C">
        <w:rPr>
          <w:rFonts w:ascii="Times New Roman" w:hAnsi="Times New Roman" w:cs="Times New Roman"/>
          <w:sz w:val="24"/>
          <w:szCs w:val="24"/>
        </w:rPr>
        <w:lastRenderedPageBreak/>
        <w:t xml:space="preserve">сайте </w:t>
      </w:r>
      <w:r w:rsidR="00655DB4" w:rsidRPr="009F507C">
        <w:rPr>
          <w:rFonts w:ascii="Times New Roman" w:hAnsi="Times New Roman" w:cs="Times New Roman"/>
          <w:sz w:val="24"/>
          <w:szCs w:val="24"/>
        </w:rPr>
        <w:t>Николаевского</w:t>
      </w:r>
      <w:r w:rsidRPr="009F50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 - телекоммуникационной сети «Интернет».</w:t>
      </w:r>
    </w:p>
    <w:p w:rsidR="006218E9" w:rsidRPr="009F507C" w:rsidRDefault="006218E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ab/>
      </w:r>
      <w:r w:rsidR="00340865" w:rsidRPr="009F507C">
        <w:rPr>
          <w:rFonts w:ascii="Times New Roman" w:hAnsi="Times New Roman" w:cs="Times New Roman"/>
          <w:sz w:val="24"/>
          <w:szCs w:val="24"/>
        </w:rPr>
        <w:t>10</w:t>
      </w:r>
      <w:r w:rsidR="00430CF0" w:rsidRPr="009F507C">
        <w:rPr>
          <w:rFonts w:ascii="Times New Roman" w:hAnsi="Times New Roman" w:cs="Times New Roman"/>
          <w:sz w:val="24"/>
          <w:szCs w:val="24"/>
        </w:rPr>
        <w:t>.</w:t>
      </w:r>
      <w:r w:rsidRPr="009F507C">
        <w:rPr>
          <w:rFonts w:ascii="Times New Roman" w:hAnsi="Times New Roman" w:cs="Times New Roman"/>
          <w:sz w:val="24"/>
          <w:szCs w:val="24"/>
        </w:rPr>
        <w:t xml:space="preserve"> Со дня вступления настоящего решения Думы </w:t>
      </w:r>
      <w:r w:rsidR="00655DB4" w:rsidRPr="009F507C">
        <w:rPr>
          <w:rFonts w:ascii="Times New Roman" w:hAnsi="Times New Roman" w:cs="Times New Roman"/>
          <w:sz w:val="24"/>
          <w:szCs w:val="24"/>
        </w:rPr>
        <w:t>Николаевского</w:t>
      </w:r>
      <w:r w:rsidRPr="009F50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силу, признать утратившим  силу решение  Думы </w:t>
      </w:r>
      <w:r w:rsidR="00655DB4" w:rsidRPr="009F507C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Pr="009F507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  </w:t>
      </w:r>
      <w:r w:rsidR="00655DB4" w:rsidRPr="009F507C">
        <w:rPr>
          <w:rFonts w:ascii="Times New Roman" w:hAnsi="Times New Roman" w:cs="Times New Roman"/>
          <w:sz w:val="24"/>
          <w:szCs w:val="24"/>
        </w:rPr>
        <w:t>28.11.</w:t>
      </w:r>
      <w:r w:rsidR="00046C85" w:rsidRPr="009F507C">
        <w:rPr>
          <w:rFonts w:ascii="Times New Roman" w:hAnsi="Times New Roman" w:cs="Times New Roman"/>
          <w:sz w:val="24"/>
          <w:szCs w:val="24"/>
        </w:rPr>
        <w:t xml:space="preserve"> 20</w:t>
      </w:r>
      <w:r w:rsidR="00655DB4" w:rsidRPr="009F507C">
        <w:rPr>
          <w:rFonts w:ascii="Times New Roman" w:hAnsi="Times New Roman" w:cs="Times New Roman"/>
          <w:sz w:val="24"/>
          <w:szCs w:val="24"/>
        </w:rPr>
        <w:t>19</w:t>
      </w:r>
      <w:r w:rsidR="00046C85" w:rsidRPr="009F507C">
        <w:rPr>
          <w:rFonts w:ascii="Times New Roman" w:hAnsi="Times New Roman" w:cs="Times New Roman"/>
          <w:sz w:val="24"/>
          <w:szCs w:val="24"/>
        </w:rPr>
        <w:t xml:space="preserve"> г. </w:t>
      </w:r>
      <w:r w:rsidRPr="009F507C">
        <w:rPr>
          <w:rFonts w:ascii="Times New Roman" w:hAnsi="Times New Roman" w:cs="Times New Roman"/>
          <w:sz w:val="24"/>
          <w:szCs w:val="24"/>
        </w:rPr>
        <w:t>№</w:t>
      </w:r>
      <w:r w:rsidR="00046C85" w:rsidRPr="009F507C">
        <w:rPr>
          <w:rFonts w:ascii="Times New Roman" w:hAnsi="Times New Roman" w:cs="Times New Roman"/>
          <w:sz w:val="24"/>
          <w:szCs w:val="24"/>
        </w:rPr>
        <w:t xml:space="preserve"> </w:t>
      </w:r>
      <w:r w:rsidR="00655DB4" w:rsidRPr="009F507C">
        <w:rPr>
          <w:rFonts w:ascii="Times New Roman" w:hAnsi="Times New Roman" w:cs="Times New Roman"/>
          <w:sz w:val="24"/>
          <w:szCs w:val="24"/>
        </w:rPr>
        <w:t>69</w:t>
      </w:r>
      <w:r w:rsidRPr="009F507C">
        <w:rPr>
          <w:rFonts w:ascii="Times New Roman" w:hAnsi="Times New Roman" w:cs="Times New Roman"/>
          <w:sz w:val="24"/>
          <w:szCs w:val="24"/>
        </w:rPr>
        <w:t xml:space="preserve">  «Об установлении и введении в действие </w:t>
      </w:r>
      <w:r w:rsidR="00046C85" w:rsidRPr="009F507C">
        <w:rPr>
          <w:rFonts w:ascii="Times New Roman" w:hAnsi="Times New Roman" w:cs="Times New Roman"/>
          <w:sz w:val="24"/>
          <w:szCs w:val="24"/>
        </w:rPr>
        <w:t xml:space="preserve">земельного налога </w:t>
      </w:r>
      <w:r w:rsidRPr="009F507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55DB4" w:rsidRPr="009F507C">
        <w:rPr>
          <w:rFonts w:ascii="Times New Roman" w:hAnsi="Times New Roman" w:cs="Times New Roman"/>
          <w:sz w:val="24"/>
          <w:szCs w:val="24"/>
        </w:rPr>
        <w:t>Николаевского</w:t>
      </w:r>
      <w:r w:rsidRPr="009F50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образования».</w:t>
      </w:r>
    </w:p>
    <w:p w:rsidR="00C636A9" w:rsidRPr="009F507C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07C" w:rsidRPr="009F507C" w:rsidRDefault="009F507C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07C" w:rsidRPr="009F507C" w:rsidRDefault="009F507C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B4" w:rsidRPr="009F507C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55DB4" w:rsidRPr="009F507C">
        <w:rPr>
          <w:rFonts w:ascii="Times New Roman" w:hAnsi="Times New Roman" w:cs="Times New Roman"/>
          <w:sz w:val="24"/>
          <w:szCs w:val="24"/>
        </w:rPr>
        <w:t>Николаевского</w:t>
      </w:r>
    </w:p>
    <w:p w:rsidR="00C636A9" w:rsidRPr="009F507C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C636A9" w:rsidRPr="009F507C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="00655DB4" w:rsidRPr="009F507C">
        <w:rPr>
          <w:rFonts w:ascii="Times New Roman" w:hAnsi="Times New Roman" w:cs="Times New Roman"/>
          <w:sz w:val="24"/>
          <w:szCs w:val="24"/>
        </w:rPr>
        <w:t>Николаевского</w:t>
      </w:r>
    </w:p>
    <w:p w:rsidR="00C636A9" w:rsidRPr="009F507C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</w:t>
      </w:r>
      <w:r w:rsidR="00655DB4" w:rsidRPr="009F50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А.В. Вотенцев</w:t>
      </w:r>
      <w:r w:rsidRPr="009F50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5570DC" w:rsidRPr="009F507C" w:rsidRDefault="005570DC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0DC" w:rsidRPr="009F507C" w:rsidRDefault="005570DC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0DC" w:rsidRPr="009F507C" w:rsidRDefault="005570DC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0DC" w:rsidRPr="009F507C" w:rsidRDefault="005570DC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0DC" w:rsidRPr="009F507C" w:rsidRDefault="005570DC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0DC" w:rsidRPr="009F507C" w:rsidRDefault="005570DC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0DC" w:rsidRPr="009F507C" w:rsidRDefault="005570DC" w:rsidP="00621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0DC" w:rsidRPr="009F507C" w:rsidRDefault="005570DC" w:rsidP="00621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77C" w:rsidRPr="009F507C" w:rsidRDefault="00AE477C" w:rsidP="009337EB">
      <w:pPr>
        <w:pStyle w:val="a4"/>
        <w:jc w:val="right"/>
        <w:rPr>
          <w:sz w:val="22"/>
          <w:szCs w:val="22"/>
        </w:rPr>
      </w:pPr>
    </w:p>
    <w:p w:rsidR="00AE477C" w:rsidRPr="009F507C" w:rsidRDefault="00AE477C" w:rsidP="009337EB">
      <w:pPr>
        <w:pStyle w:val="a4"/>
        <w:jc w:val="right"/>
        <w:rPr>
          <w:sz w:val="22"/>
          <w:szCs w:val="22"/>
        </w:rPr>
      </w:pPr>
    </w:p>
    <w:p w:rsidR="008776E4" w:rsidRPr="009F507C" w:rsidRDefault="008776E4" w:rsidP="009337EB">
      <w:pPr>
        <w:pStyle w:val="a4"/>
        <w:jc w:val="right"/>
        <w:rPr>
          <w:sz w:val="22"/>
          <w:szCs w:val="22"/>
        </w:rPr>
      </w:pPr>
    </w:p>
    <w:p w:rsidR="008776E4" w:rsidRPr="009F507C" w:rsidRDefault="008776E4" w:rsidP="009337EB">
      <w:pPr>
        <w:pStyle w:val="a4"/>
        <w:jc w:val="right"/>
        <w:rPr>
          <w:sz w:val="22"/>
          <w:szCs w:val="22"/>
        </w:rPr>
      </w:pPr>
    </w:p>
    <w:p w:rsidR="008776E4" w:rsidRPr="009F507C" w:rsidRDefault="008776E4" w:rsidP="009337EB">
      <w:pPr>
        <w:pStyle w:val="a4"/>
        <w:jc w:val="right"/>
        <w:rPr>
          <w:sz w:val="22"/>
          <w:szCs w:val="22"/>
        </w:rPr>
      </w:pPr>
    </w:p>
    <w:p w:rsidR="008776E4" w:rsidRPr="009F507C" w:rsidRDefault="008776E4" w:rsidP="009337EB">
      <w:pPr>
        <w:pStyle w:val="a4"/>
        <w:jc w:val="right"/>
        <w:rPr>
          <w:sz w:val="22"/>
          <w:szCs w:val="22"/>
        </w:rPr>
      </w:pPr>
    </w:p>
    <w:p w:rsidR="008776E4" w:rsidRPr="009F507C" w:rsidRDefault="008776E4" w:rsidP="009337EB">
      <w:pPr>
        <w:pStyle w:val="a4"/>
        <w:jc w:val="right"/>
        <w:rPr>
          <w:sz w:val="22"/>
          <w:szCs w:val="22"/>
        </w:rPr>
      </w:pPr>
    </w:p>
    <w:p w:rsidR="008776E4" w:rsidRPr="009F507C" w:rsidRDefault="008776E4" w:rsidP="009337EB">
      <w:pPr>
        <w:pStyle w:val="a4"/>
        <w:jc w:val="right"/>
        <w:rPr>
          <w:sz w:val="22"/>
          <w:szCs w:val="22"/>
        </w:rPr>
      </w:pPr>
    </w:p>
    <w:p w:rsidR="008776E4" w:rsidRPr="009F507C" w:rsidRDefault="008776E4" w:rsidP="009337EB">
      <w:pPr>
        <w:pStyle w:val="a4"/>
        <w:jc w:val="right"/>
        <w:rPr>
          <w:sz w:val="22"/>
          <w:szCs w:val="22"/>
        </w:rPr>
      </w:pPr>
    </w:p>
    <w:p w:rsidR="008776E4" w:rsidRPr="009F507C" w:rsidRDefault="008776E4" w:rsidP="009337EB">
      <w:pPr>
        <w:pStyle w:val="a4"/>
        <w:jc w:val="right"/>
        <w:rPr>
          <w:sz w:val="22"/>
          <w:szCs w:val="22"/>
        </w:rPr>
      </w:pPr>
    </w:p>
    <w:p w:rsidR="00AE477C" w:rsidRPr="009F507C" w:rsidRDefault="00AE477C" w:rsidP="009337EB">
      <w:pPr>
        <w:pStyle w:val="a4"/>
        <w:jc w:val="right"/>
        <w:rPr>
          <w:sz w:val="22"/>
          <w:szCs w:val="22"/>
        </w:rPr>
      </w:pPr>
    </w:p>
    <w:sectPr w:rsidR="00AE477C" w:rsidRPr="009F507C" w:rsidSect="005D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3B4" w:rsidRDefault="00A363B4" w:rsidP="001D695E">
      <w:pPr>
        <w:spacing w:after="0" w:line="240" w:lineRule="auto"/>
      </w:pPr>
      <w:r>
        <w:separator/>
      </w:r>
    </w:p>
  </w:endnote>
  <w:endnote w:type="continuationSeparator" w:id="1">
    <w:p w:rsidR="00A363B4" w:rsidRDefault="00A363B4" w:rsidP="001D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3B4" w:rsidRDefault="00A363B4" w:rsidP="001D695E">
      <w:pPr>
        <w:spacing w:after="0" w:line="240" w:lineRule="auto"/>
      </w:pPr>
      <w:r>
        <w:separator/>
      </w:r>
    </w:p>
  </w:footnote>
  <w:footnote w:type="continuationSeparator" w:id="1">
    <w:p w:rsidR="00A363B4" w:rsidRDefault="00A363B4" w:rsidP="001D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4B56"/>
    <w:rsid w:val="000143D5"/>
    <w:rsid w:val="00033B06"/>
    <w:rsid w:val="00046C85"/>
    <w:rsid w:val="00095456"/>
    <w:rsid w:val="00121484"/>
    <w:rsid w:val="00182926"/>
    <w:rsid w:val="00196778"/>
    <w:rsid w:val="001A624B"/>
    <w:rsid w:val="001C4613"/>
    <w:rsid w:val="001D695E"/>
    <w:rsid w:val="001E2C7C"/>
    <w:rsid w:val="002365A5"/>
    <w:rsid w:val="00247725"/>
    <w:rsid w:val="00255F89"/>
    <w:rsid w:val="00282AEE"/>
    <w:rsid w:val="002A4DFC"/>
    <w:rsid w:val="002B28C3"/>
    <w:rsid w:val="002C68A4"/>
    <w:rsid w:val="002F1EDB"/>
    <w:rsid w:val="00300BFB"/>
    <w:rsid w:val="003317D0"/>
    <w:rsid w:val="00340865"/>
    <w:rsid w:val="003C24DA"/>
    <w:rsid w:val="003F136B"/>
    <w:rsid w:val="00413C34"/>
    <w:rsid w:val="0042730E"/>
    <w:rsid w:val="00430CF0"/>
    <w:rsid w:val="00432781"/>
    <w:rsid w:val="00495201"/>
    <w:rsid w:val="004C6567"/>
    <w:rsid w:val="0050491E"/>
    <w:rsid w:val="00545E35"/>
    <w:rsid w:val="00550C52"/>
    <w:rsid w:val="005570DC"/>
    <w:rsid w:val="005577F7"/>
    <w:rsid w:val="00594BC9"/>
    <w:rsid w:val="005B4181"/>
    <w:rsid w:val="005D4997"/>
    <w:rsid w:val="005E1426"/>
    <w:rsid w:val="005E1616"/>
    <w:rsid w:val="005F5FA6"/>
    <w:rsid w:val="00612642"/>
    <w:rsid w:val="006218E9"/>
    <w:rsid w:val="00645B2A"/>
    <w:rsid w:val="00655DB4"/>
    <w:rsid w:val="006675F1"/>
    <w:rsid w:val="00672DDC"/>
    <w:rsid w:val="006C4FDE"/>
    <w:rsid w:val="006C7597"/>
    <w:rsid w:val="00710BC6"/>
    <w:rsid w:val="0083331E"/>
    <w:rsid w:val="00835368"/>
    <w:rsid w:val="00843D13"/>
    <w:rsid w:val="0084445D"/>
    <w:rsid w:val="00844B42"/>
    <w:rsid w:val="008776E4"/>
    <w:rsid w:val="008823B4"/>
    <w:rsid w:val="00884100"/>
    <w:rsid w:val="008A1F49"/>
    <w:rsid w:val="008D57F4"/>
    <w:rsid w:val="009337EB"/>
    <w:rsid w:val="00984BFE"/>
    <w:rsid w:val="009B742A"/>
    <w:rsid w:val="009D6244"/>
    <w:rsid w:val="009F507C"/>
    <w:rsid w:val="00A11135"/>
    <w:rsid w:val="00A363B4"/>
    <w:rsid w:val="00A63470"/>
    <w:rsid w:val="00A722CE"/>
    <w:rsid w:val="00A767CE"/>
    <w:rsid w:val="00A94D28"/>
    <w:rsid w:val="00AA5161"/>
    <w:rsid w:val="00AB165E"/>
    <w:rsid w:val="00AC4B56"/>
    <w:rsid w:val="00AE477C"/>
    <w:rsid w:val="00B20577"/>
    <w:rsid w:val="00B50844"/>
    <w:rsid w:val="00B92933"/>
    <w:rsid w:val="00B9580A"/>
    <w:rsid w:val="00B960D2"/>
    <w:rsid w:val="00BA50F2"/>
    <w:rsid w:val="00BB758D"/>
    <w:rsid w:val="00BC0186"/>
    <w:rsid w:val="00BE1D1B"/>
    <w:rsid w:val="00BF0B41"/>
    <w:rsid w:val="00C169E9"/>
    <w:rsid w:val="00C636A9"/>
    <w:rsid w:val="00C7557A"/>
    <w:rsid w:val="00CF4384"/>
    <w:rsid w:val="00D279E5"/>
    <w:rsid w:val="00D8614A"/>
    <w:rsid w:val="00D928F7"/>
    <w:rsid w:val="00DC67A7"/>
    <w:rsid w:val="00DD5385"/>
    <w:rsid w:val="00DE64BD"/>
    <w:rsid w:val="00E00E8A"/>
    <w:rsid w:val="00E1515A"/>
    <w:rsid w:val="00E667B5"/>
    <w:rsid w:val="00E97540"/>
    <w:rsid w:val="00EA3768"/>
    <w:rsid w:val="00ED1769"/>
    <w:rsid w:val="00EE383B"/>
    <w:rsid w:val="00F064E2"/>
    <w:rsid w:val="00F33D87"/>
    <w:rsid w:val="00F50D00"/>
    <w:rsid w:val="00FB2816"/>
    <w:rsid w:val="00FE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97"/>
  </w:style>
  <w:style w:type="paragraph" w:styleId="1">
    <w:name w:val="heading 1"/>
    <w:basedOn w:val="a"/>
    <w:next w:val="a"/>
    <w:link w:val="10"/>
    <w:qFormat/>
    <w:rsid w:val="00AC4B56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C4B56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C4B56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AC4B56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B5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AC4B56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AC4B5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AC4B56"/>
    <w:rPr>
      <w:rFonts w:ascii="AG_CenturyOldStyle" w:eastAsia="Times New Roman" w:hAnsi="AG_CenturyOldStyle" w:cs="Times New Roman"/>
      <w:b/>
      <w:sz w:val="44"/>
      <w:szCs w:val="20"/>
    </w:rPr>
  </w:style>
  <w:style w:type="table" w:styleId="a3">
    <w:name w:val="Table Grid"/>
    <w:basedOn w:val="a1"/>
    <w:uiPriority w:val="59"/>
    <w:rsid w:val="00AC4B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3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qFormat/>
    <w:rsid w:val="009337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337E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313579E87F51DB8FB65DA10AF200C3141963C9DDB5C398FCCD541652C8FD39516A4E26ADE5D57622E4290B1BD05C112DBEF161B3D0A9BAyCG6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5D7FB-3E4B-431E-BC53-24D8B747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ASRock</cp:lastModifiedBy>
  <cp:revision>57</cp:revision>
  <cp:lastPrinted>2020-12-01T07:03:00Z</cp:lastPrinted>
  <dcterms:created xsi:type="dcterms:W3CDTF">2008-06-26T16:05:00Z</dcterms:created>
  <dcterms:modified xsi:type="dcterms:W3CDTF">2021-01-18T05:31:00Z</dcterms:modified>
</cp:coreProperties>
</file>