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25" w:rsidRPr="00B74E76" w:rsidRDefault="00744725" w:rsidP="00744725">
      <w:pPr>
        <w:ind w:right="-5"/>
        <w:jc w:val="center"/>
        <w:rPr>
          <w:b/>
          <w:sz w:val="32"/>
          <w:szCs w:val="32"/>
        </w:rPr>
      </w:pPr>
      <w:r w:rsidRPr="00B74E76">
        <w:rPr>
          <w:b/>
          <w:sz w:val="32"/>
          <w:szCs w:val="32"/>
        </w:rPr>
        <w:t xml:space="preserve">Р о с </w:t>
      </w:r>
      <w:proofErr w:type="spellStart"/>
      <w:proofErr w:type="gramStart"/>
      <w:r w:rsidRPr="00B74E76">
        <w:rPr>
          <w:b/>
          <w:sz w:val="32"/>
          <w:szCs w:val="32"/>
        </w:rPr>
        <w:t>с</w:t>
      </w:r>
      <w:proofErr w:type="spellEnd"/>
      <w:proofErr w:type="gramEnd"/>
      <w:r w:rsidRPr="00B74E76">
        <w:rPr>
          <w:b/>
          <w:sz w:val="32"/>
          <w:szCs w:val="32"/>
        </w:rPr>
        <w:t xml:space="preserve"> и </w:t>
      </w:r>
      <w:proofErr w:type="spellStart"/>
      <w:r w:rsidRPr="00B74E76">
        <w:rPr>
          <w:b/>
          <w:sz w:val="32"/>
          <w:szCs w:val="32"/>
        </w:rPr>
        <w:t>й</w:t>
      </w:r>
      <w:proofErr w:type="spellEnd"/>
      <w:r w:rsidRPr="00B74E76">
        <w:rPr>
          <w:b/>
          <w:sz w:val="32"/>
          <w:szCs w:val="32"/>
        </w:rPr>
        <w:t xml:space="preserve"> с к а я  Ф е </w:t>
      </w:r>
      <w:proofErr w:type="spellStart"/>
      <w:r w:rsidRPr="00B74E76">
        <w:rPr>
          <w:b/>
          <w:sz w:val="32"/>
          <w:szCs w:val="32"/>
        </w:rPr>
        <w:t>д</w:t>
      </w:r>
      <w:proofErr w:type="spellEnd"/>
      <w:r w:rsidRPr="00B74E76">
        <w:rPr>
          <w:b/>
          <w:sz w:val="32"/>
          <w:szCs w:val="32"/>
        </w:rPr>
        <w:t xml:space="preserve"> е </w:t>
      </w:r>
      <w:proofErr w:type="spellStart"/>
      <w:r w:rsidRPr="00B74E76">
        <w:rPr>
          <w:b/>
          <w:sz w:val="32"/>
          <w:szCs w:val="32"/>
        </w:rPr>
        <w:t>р</w:t>
      </w:r>
      <w:proofErr w:type="spellEnd"/>
      <w:r w:rsidRPr="00B74E76">
        <w:rPr>
          <w:b/>
          <w:sz w:val="32"/>
          <w:szCs w:val="32"/>
        </w:rPr>
        <w:t xml:space="preserve"> а </w:t>
      </w:r>
      <w:proofErr w:type="spellStart"/>
      <w:r w:rsidRPr="00B74E76">
        <w:rPr>
          <w:b/>
          <w:sz w:val="32"/>
          <w:szCs w:val="32"/>
        </w:rPr>
        <w:t>ц</w:t>
      </w:r>
      <w:proofErr w:type="spellEnd"/>
      <w:r w:rsidRPr="00B74E76">
        <w:rPr>
          <w:b/>
          <w:sz w:val="32"/>
          <w:szCs w:val="32"/>
        </w:rPr>
        <w:t xml:space="preserve"> и я</w:t>
      </w:r>
    </w:p>
    <w:p w:rsidR="00744725" w:rsidRPr="00B74E76" w:rsidRDefault="00744725" w:rsidP="00744725">
      <w:pPr>
        <w:ind w:right="-5"/>
        <w:jc w:val="center"/>
        <w:rPr>
          <w:b/>
          <w:sz w:val="32"/>
          <w:szCs w:val="32"/>
        </w:rPr>
      </w:pPr>
      <w:r w:rsidRPr="00B74E76">
        <w:rPr>
          <w:b/>
          <w:sz w:val="32"/>
          <w:szCs w:val="32"/>
        </w:rPr>
        <w:t>Иркутская область</w:t>
      </w:r>
    </w:p>
    <w:p w:rsidR="00744725" w:rsidRPr="00B74E76" w:rsidRDefault="00744725" w:rsidP="00744725">
      <w:pPr>
        <w:ind w:right="-5"/>
        <w:jc w:val="center"/>
        <w:rPr>
          <w:b/>
          <w:sz w:val="32"/>
          <w:szCs w:val="32"/>
        </w:rPr>
      </w:pPr>
      <w:r w:rsidRPr="00B74E76">
        <w:rPr>
          <w:b/>
          <w:sz w:val="32"/>
          <w:szCs w:val="32"/>
        </w:rPr>
        <w:t>Муниципальное образование «Тайшетский район»</w:t>
      </w:r>
    </w:p>
    <w:p w:rsidR="00744725" w:rsidRPr="00B74E76" w:rsidRDefault="00744725" w:rsidP="00744725">
      <w:pPr>
        <w:ind w:right="-5"/>
        <w:jc w:val="center"/>
        <w:rPr>
          <w:b/>
          <w:sz w:val="32"/>
          <w:szCs w:val="32"/>
        </w:rPr>
      </w:pPr>
      <w:r w:rsidRPr="00B74E76">
        <w:rPr>
          <w:b/>
          <w:sz w:val="32"/>
          <w:szCs w:val="32"/>
        </w:rPr>
        <w:t xml:space="preserve">Николаевское муниципальное образование </w:t>
      </w:r>
    </w:p>
    <w:p w:rsidR="00744725" w:rsidRPr="00B74E76" w:rsidRDefault="00744725" w:rsidP="00744725">
      <w:pPr>
        <w:ind w:right="-5"/>
        <w:jc w:val="center"/>
        <w:rPr>
          <w:b/>
          <w:sz w:val="32"/>
          <w:szCs w:val="32"/>
        </w:rPr>
      </w:pPr>
      <w:r w:rsidRPr="00B74E76">
        <w:rPr>
          <w:b/>
          <w:sz w:val="32"/>
          <w:szCs w:val="32"/>
        </w:rPr>
        <w:t>Дума Николаевского муниципального образования</w:t>
      </w:r>
    </w:p>
    <w:p w:rsidR="00744725" w:rsidRPr="00B74E76" w:rsidRDefault="00744725" w:rsidP="00744725">
      <w:pPr>
        <w:ind w:right="-5"/>
        <w:jc w:val="center"/>
        <w:rPr>
          <w:b/>
          <w:sz w:val="36"/>
          <w:szCs w:val="36"/>
        </w:rPr>
      </w:pPr>
      <w:r w:rsidRPr="00B74E76">
        <w:rPr>
          <w:b/>
          <w:sz w:val="36"/>
          <w:szCs w:val="36"/>
        </w:rPr>
        <w:t xml:space="preserve"> РЕШЕНИЕ </w:t>
      </w:r>
    </w:p>
    <w:p w:rsidR="00744725" w:rsidRPr="00B74E76" w:rsidRDefault="00744725" w:rsidP="00744725">
      <w:pPr>
        <w:ind w:right="-5"/>
        <w:jc w:val="center"/>
        <w:rPr>
          <w:b/>
          <w:sz w:val="16"/>
          <w:szCs w:val="16"/>
        </w:rPr>
      </w:pPr>
      <w:r w:rsidRPr="00B74E76">
        <w:rPr>
          <w:b/>
          <w:sz w:val="16"/>
          <w:szCs w:val="16"/>
        </w:rPr>
        <w:t>_____________________________________________________________________________________</w:t>
      </w:r>
      <w:r>
        <w:rPr>
          <w:b/>
          <w:sz w:val="16"/>
          <w:szCs w:val="16"/>
        </w:rPr>
        <w:t>_______________________________</w:t>
      </w:r>
    </w:p>
    <w:p w:rsidR="00EF45A4" w:rsidRDefault="00EF45A4" w:rsidP="00744725">
      <w:pPr>
        <w:tabs>
          <w:tab w:val="left" w:pos="2758"/>
        </w:tabs>
        <w:jc w:val="both"/>
      </w:pPr>
    </w:p>
    <w:p w:rsidR="00744725" w:rsidRDefault="00744725" w:rsidP="00744725">
      <w:pPr>
        <w:tabs>
          <w:tab w:val="left" w:pos="2758"/>
        </w:tabs>
        <w:jc w:val="both"/>
      </w:pPr>
      <w:r w:rsidRPr="00B74E76">
        <w:t>«</w:t>
      </w:r>
      <w:r w:rsidR="004146A0">
        <w:t>25</w:t>
      </w:r>
      <w:r w:rsidRPr="00B74E76">
        <w:t xml:space="preserve">» </w:t>
      </w:r>
      <w:r w:rsidR="004146A0">
        <w:t xml:space="preserve">марта </w:t>
      </w:r>
      <w:r w:rsidRPr="00B74E76">
        <w:t xml:space="preserve"> 201</w:t>
      </w:r>
      <w:r>
        <w:t>6</w:t>
      </w:r>
      <w:r w:rsidRPr="00B74E76">
        <w:t xml:space="preserve"> г.                                                                                № </w:t>
      </w:r>
      <w:r w:rsidR="004146A0">
        <w:t>85</w:t>
      </w:r>
    </w:p>
    <w:p w:rsidR="00744725" w:rsidRPr="00B74E76" w:rsidRDefault="00744725" w:rsidP="00744725">
      <w:pPr>
        <w:tabs>
          <w:tab w:val="left" w:pos="2758"/>
        </w:tabs>
        <w:jc w:val="both"/>
        <w:rPr>
          <w:u w:val="single"/>
        </w:rPr>
      </w:pPr>
    </w:p>
    <w:p w:rsidR="00744725" w:rsidRDefault="00744725" w:rsidP="00744725">
      <w:pPr>
        <w:tabs>
          <w:tab w:val="left" w:pos="6309"/>
        </w:tabs>
        <w:jc w:val="both"/>
      </w:pPr>
      <w:r>
        <w:t>О   проекте    решения   Думы     Николаевского</w:t>
      </w:r>
    </w:p>
    <w:p w:rsidR="00744725" w:rsidRDefault="00744725" w:rsidP="00744725">
      <w:r>
        <w:t>муниципального образования «</w:t>
      </w:r>
      <w:r w:rsidRPr="0045190A">
        <w:t>О</w:t>
      </w:r>
      <w:r>
        <w:t>б утверждении</w:t>
      </w:r>
    </w:p>
    <w:p w:rsidR="00744725" w:rsidRDefault="00744725" w:rsidP="00744725">
      <w:r>
        <w:t>годового   отчета     об      исполнении   бюджета</w:t>
      </w:r>
    </w:p>
    <w:p w:rsidR="00744725" w:rsidRDefault="00744725" w:rsidP="00744725">
      <w:r>
        <w:t xml:space="preserve">Николаевского   </w:t>
      </w:r>
      <w:r w:rsidRPr="0045190A">
        <w:t xml:space="preserve">муниципального </w:t>
      </w:r>
      <w:r>
        <w:t xml:space="preserve">   </w:t>
      </w:r>
      <w:r w:rsidRPr="0045190A">
        <w:t xml:space="preserve">образования </w:t>
      </w:r>
    </w:p>
    <w:p w:rsidR="00744725" w:rsidRPr="006E6687" w:rsidRDefault="00744725" w:rsidP="00744725">
      <w:r w:rsidRPr="0045190A">
        <w:t xml:space="preserve"> </w:t>
      </w:r>
      <w:r>
        <w:t>за 2015 год»</w:t>
      </w:r>
    </w:p>
    <w:p w:rsidR="00EF45A4" w:rsidRDefault="00744725" w:rsidP="00744725">
      <w:pPr>
        <w:tabs>
          <w:tab w:val="left" w:pos="6309"/>
        </w:tabs>
        <w:jc w:val="both"/>
      </w:pPr>
      <w:r>
        <w:t xml:space="preserve"> </w:t>
      </w:r>
    </w:p>
    <w:p w:rsidR="00744725" w:rsidRDefault="00EF45A4" w:rsidP="00EF45A4">
      <w:pPr>
        <w:tabs>
          <w:tab w:val="left" w:pos="-1701"/>
        </w:tabs>
        <w:spacing w:line="276" w:lineRule="auto"/>
        <w:jc w:val="both"/>
      </w:pPr>
      <w:r>
        <w:tab/>
      </w:r>
      <w:proofErr w:type="gramStart"/>
      <w:r>
        <w:t>Рассмотрев данные отчёта об исполнении бюджета за 2015 год, представленные администрацией  Николаевского муниципального образования, 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F45A4">
        <w:t xml:space="preserve"> </w:t>
      </w:r>
      <w:r>
        <w:t>ст. 24  «Положения  о  бюджетном  процессе  в Николаевском муниципальном  образовании»,</w:t>
      </w:r>
      <w:r w:rsidRPr="00EF45A4">
        <w:t xml:space="preserve"> </w:t>
      </w:r>
      <w:r>
        <w:t xml:space="preserve"> статьями 31, 47 Устава Николаевского муниципального образования Дума Николаевского муниципального образования</w:t>
      </w:r>
      <w:proofErr w:type="gramEnd"/>
    </w:p>
    <w:p w:rsidR="00744725" w:rsidRDefault="00744725" w:rsidP="00744725">
      <w:pPr>
        <w:spacing w:line="276" w:lineRule="auto"/>
        <w:jc w:val="both"/>
      </w:pPr>
      <w:r>
        <w:rPr>
          <w:sz w:val="28"/>
          <w:szCs w:val="28"/>
        </w:rPr>
        <w:t xml:space="preserve">          </w:t>
      </w:r>
    </w:p>
    <w:p w:rsidR="00744725" w:rsidRDefault="00744725" w:rsidP="00744725">
      <w:pPr>
        <w:suppressLineNumbers/>
        <w:suppressAutoHyphens/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744725" w:rsidRDefault="00744725" w:rsidP="00744725">
      <w:pPr>
        <w:suppressLineNumbers/>
        <w:suppressAutoHyphens/>
        <w:ind w:firstLine="709"/>
        <w:jc w:val="both"/>
      </w:pPr>
    </w:p>
    <w:p w:rsidR="00744725" w:rsidRPr="006E6687" w:rsidRDefault="00744725" w:rsidP="00744725">
      <w:pPr>
        <w:jc w:val="both"/>
      </w:pPr>
      <w:r>
        <w:tab/>
        <w:t>1. Опубликовать прилагаемый проект решения Думы Николаевского муниципального образования  «</w:t>
      </w:r>
      <w:r w:rsidRPr="0045190A">
        <w:t>О</w:t>
      </w:r>
      <w:r>
        <w:t xml:space="preserve">б утверждении годового   отчета     об      исполнении   бюджета Николаевского   </w:t>
      </w:r>
      <w:r w:rsidRPr="0045190A">
        <w:t xml:space="preserve">муниципального </w:t>
      </w:r>
      <w:r>
        <w:t xml:space="preserve">   </w:t>
      </w:r>
      <w:r w:rsidRPr="0045190A">
        <w:t xml:space="preserve">образования  </w:t>
      </w:r>
      <w:r>
        <w:t>за 2015 год»</w:t>
      </w:r>
      <w:r w:rsidRPr="00744725">
        <w:t xml:space="preserve"> </w:t>
      </w:r>
      <w:r>
        <w:t>в порядке, определенном Уставом Николаевского муниципального образования.</w:t>
      </w:r>
    </w:p>
    <w:p w:rsidR="00744725" w:rsidRDefault="00744725" w:rsidP="00744725">
      <w:pPr>
        <w:suppressLineNumbers/>
        <w:tabs>
          <w:tab w:val="left" w:pos="1200"/>
        </w:tabs>
        <w:suppressAutoHyphens/>
        <w:ind w:firstLine="709"/>
        <w:jc w:val="both"/>
      </w:pPr>
      <w:r>
        <w:t xml:space="preserve"> 2. Установить, что предложения по проекту решения направляются в администрацию Николаевского муниципального образования по адресу: </w:t>
      </w:r>
      <w:proofErr w:type="gramStart"/>
      <w:r>
        <w:t>Иркутская область, Тайшетский район, с. Николаевка, ул.</w:t>
      </w:r>
      <w:r w:rsidR="00EF45A4">
        <w:t xml:space="preserve"> </w:t>
      </w:r>
      <w:r>
        <w:t>Первомайская,14 тел. 899501122532.</w:t>
      </w:r>
      <w:proofErr w:type="gramEnd"/>
    </w:p>
    <w:p w:rsidR="00744725" w:rsidRDefault="00744725" w:rsidP="00744725">
      <w:pPr>
        <w:suppressLineNumbers/>
        <w:suppressAutoHyphens/>
        <w:ind w:firstLine="709"/>
        <w:jc w:val="both"/>
      </w:pPr>
      <w:r>
        <w:t xml:space="preserve">3. Администрации Николаевского муниципального образования, по истечении 30 дней со дня официального опубликования проекта решения, </w:t>
      </w:r>
      <w:r w:rsidR="008C1724" w:rsidRPr="004146A0">
        <w:rPr>
          <w:b/>
        </w:rPr>
        <w:t>2</w:t>
      </w:r>
      <w:r w:rsidR="004146A0" w:rsidRPr="004146A0">
        <w:rPr>
          <w:b/>
        </w:rPr>
        <w:t>5</w:t>
      </w:r>
      <w:r w:rsidR="008C1724" w:rsidRPr="004146A0">
        <w:rPr>
          <w:b/>
        </w:rPr>
        <w:t xml:space="preserve"> апреля</w:t>
      </w:r>
      <w:r w:rsidRPr="004146A0">
        <w:rPr>
          <w:b/>
        </w:rPr>
        <w:t xml:space="preserve"> 201</w:t>
      </w:r>
      <w:r w:rsidR="00EF45A4" w:rsidRPr="004146A0">
        <w:rPr>
          <w:b/>
        </w:rPr>
        <w:t>6</w:t>
      </w:r>
      <w:r w:rsidRPr="004146A0">
        <w:rPr>
          <w:b/>
        </w:rPr>
        <w:t xml:space="preserve"> года</w:t>
      </w:r>
      <w:r>
        <w:t xml:space="preserve"> провести публичные слушания по проекту решения Думы Николаевского муниципального образования «</w:t>
      </w:r>
      <w:r w:rsidRPr="0045190A">
        <w:t>О</w:t>
      </w:r>
      <w:r>
        <w:t xml:space="preserve">б утверждении годового   отчета     об      исполнении   бюджета Николаевского   </w:t>
      </w:r>
      <w:r w:rsidRPr="0045190A">
        <w:t xml:space="preserve">муниципального </w:t>
      </w:r>
      <w:r>
        <w:t xml:space="preserve">   </w:t>
      </w:r>
      <w:r w:rsidRPr="0045190A">
        <w:t xml:space="preserve">образования  </w:t>
      </w:r>
      <w:r>
        <w:t>за 2015 год»</w:t>
      </w:r>
      <w:r w:rsidRPr="00744725">
        <w:t xml:space="preserve"> </w:t>
      </w:r>
      <w:r>
        <w:t xml:space="preserve"> в здании администрации Николаевского муниципального образования по адресу: </w:t>
      </w:r>
      <w:proofErr w:type="gramStart"/>
      <w:r>
        <w:t xml:space="preserve">Иркутская область, Тайшетский район, с. Николаевка, ул. Первомайская,14, тел.89645492329. </w:t>
      </w:r>
      <w:proofErr w:type="gramEnd"/>
    </w:p>
    <w:p w:rsidR="00744725" w:rsidRDefault="00744725" w:rsidP="00744725">
      <w:pPr>
        <w:suppressLineNumbers/>
        <w:suppressAutoHyphens/>
        <w:ind w:firstLine="709"/>
        <w:jc w:val="both"/>
      </w:pPr>
      <w:r>
        <w:t>Начало публичных слушаний – в 10:00 часов местного времени.</w:t>
      </w:r>
    </w:p>
    <w:p w:rsidR="00744725" w:rsidRDefault="00744725" w:rsidP="00744725">
      <w:pPr>
        <w:suppressLineNumbers/>
        <w:suppressAutoHyphens/>
        <w:ind w:firstLine="709"/>
        <w:jc w:val="both"/>
      </w:pPr>
      <w:r>
        <w:t>4. Администрации Николаевского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744725" w:rsidRDefault="00744725" w:rsidP="00744725">
      <w:pPr>
        <w:tabs>
          <w:tab w:val="left" w:pos="1200"/>
        </w:tabs>
        <w:ind w:firstLine="708"/>
        <w:jc w:val="both"/>
      </w:pPr>
    </w:p>
    <w:p w:rsidR="00744725" w:rsidRDefault="00744725" w:rsidP="00744725">
      <w:pPr>
        <w:jc w:val="both"/>
      </w:pPr>
    </w:p>
    <w:p w:rsidR="00744725" w:rsidRDefault="00744725" w:rsidP="00744725">
      <w:pPr>
        <w:ind w:firstLine="708"/>
        <w:jc w:val="both"/>
      </w:pPr>
    </w:p>
    <w:p w:rsidR="00744725" w:rsidRDefault="00744725" w:rsidP="00744725">
      <w:pPr>
        <w:jc w:val="both"/>
      </w:pPr>
      <w:r>
        <w:t xml:space="preserve">Глава </w:t>
      </w:r>
      <w:proofErr w:type="gramStart"/>
      <w:r>
        <w:t>Николаевского</w:t>
      </w:r>
      <w:proofErr w:type="gramEnd"/>
    </w:p>
    <w:p w:rsidR="00744725" w:rsidRDefault="00744725" w:rsidP="00744725">
      <w:pPr>
        <w:jc w:val="both"/>
      </w:pPr>
      <w:r>
        <w:t>муниципального образования                                                                       А.В. Вотенцев</w:t>
      </w:r>
    </w:p>
    <w:p w:rsidR="00965971" w:rsidRDefault="00965971" w:rsidP="003208F7">
      <w:pPr>
        <w:ind w:right="-5"/>
        <w:jc w:val="right"/>
        <w:rPr>
          <w:b/>
          <w:sz w:val="32"/>
          <w:szCs w:val="32"/>
        </w:rPr>
      </w:pPr>
    </w:p>
    <w:p w:rsidR="004146A0" w:rsidRDefault="004146A0" w:rsidP="004146A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к решению Думы</w:t>
      </w:r>
    </w:p>
    <w:p w:rsidR="004146A0" w:rsidRDefault="004146A0" w:rsidP="004146A0">
      <w:pPr>
        <w:jc w:val="right"/>
        <w:rPr>
          <w:sz w:val="22"/>
          <w:szCs w:val="22"/>
        </w:rPr>
      </w:pPr>
      <w:r>
        <w:rPr>
          <w:sz w:val="22"/>
          <w:szCs w:val="22"/>
        </w:rPr>
        <w:t>Николаевского муниципального</w:t>
      </w:r>
    </w:p>
    <w:p w:rsidR="004146A0" w:rsidRPr="004146A0" w:rsidRDefault="004146A0" w:rsidP="004146A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</w:t>
      </w:r>
      <w:r w:rsidRPr="004146A0">
        <w:rPr>
          <w:sz w:val="22"/>
          <w:szCs w:val="22"/>
        </w:rPr>
        <w:t>от</w:t>
      </w:r>
      <w:r w:rsidRPr="004146A0">
        <w:rPr>
          <w:b/>
          <w:sz w:val="22"/>
          <w:szCs w:val="22"/>
        </w:rPr>
        <w:t xml:space="preserve"> </w:t>
      </w:r>
      <w:r w:rsidRPr="004146A0">
        <w:rPr>
          <w:sz w:val="22"/>
          <w:szCs w:val="22"/>
        </w:rPr>
        <w:t>«25» марта  2016</w:t>
      </w:r>
      <w:r>
        <w:rPr>
          <w:sz w:val="22"/>
          <w:szCs w:val="22"/>
        </w:rPr>
        <w:t xml:space="preserve"> г.  </w:t>
      </w:r>
      <w:r w:rsidRPr="004146A0">
        <w:rPr>
          <w:sz w:val="22"/>
          <w:szCs w:val="22"/>
        </w:rPr>
        <w:t>№ 85</w:t>
      </w:r>
    </w:p>
    <w:p w:rsidR="005B0A10" w:rsidRDefault="005B0A10" w:rsidP="00EF45A4">
      <w:pPr>
        <w:ind w:right="-5"/>
        <w:jc w:val="center"/>
        <w:rPr>
          <w:b/>
          <w:sz w:val="32"/>
          <w:szCs w:val="32"/>
        </w:rPr>
      </w:pPr>
    </w:p>
    <w:p w:rsidR="00EF45A4" w:rsidRPr="00B74E76" w:rsidRDefault="00EF45A4" w:rsidP="00EF45A4">
      <w:pPr>
        <w:ind w:right="-5"/>
        <w:jc w:val="center"/>
        <w:rPr>
          <w:b/>
          <w:sz w:val="32"/>
          <w:szCs w:val="32"/>
        </w:rPr>
      </w:pPr>
      <w:r w:rsidRPr="00B74E76">
        <w:rPr>
          <w:b/>
          <w:sz w:val="32"/>
          <w:szCs w:val="32"/>
        </w:rPr>
        <w:t xml:space="preserve">Р о с </w:t>
      </w:r>
      <w:proofErr w:type="spellStart"/>
      <w:proofErr w:type="gramStart"/>
      <w:r w:rsidRPr="00B74E76">
        <w:rPr>
          <w:b/>
          <w:sz w:val="32"/>
          <w:szCs w:val="32"/>
        </w:rPr>
        <w:t>с</w:t>
      </w:r>
      <w:proofErr w:type="spellEnd"/>
      <w:proofErr w:type="gramEnd"/>
      <w:r w:rsidRPr="00B74E76">
        <w:rPr>
          <w:b/>
          <w:sz w:val="32"/>
          <w:szCs w:val="32"/>
        </w:rPr>
        <w:t xml:space="preserve"> и </w:t>
      </w:r>
      <w:proofErr w:type="spellStart"/>
      <w:r w:rsidRPr="00B74E76">
        <w:rPr>
          <w:b/>
          <w:sz w:val="32"/>
          <w:szCs w:val="32"/>
        </w:rPr>
        <w:t>й</w:t>
      </w:r>
      <w:proofErr w:type="spellEnd"/>
      <w:r w:rsidRPr="00B74E76">
        <w:rPr>
          <w:b/>
          <w:sz w:val="32"/>
          <w:szCs w:val="32"/>
        </w:rPr>
        <w:t xml:space="preserve"> с к а я  Ф е </w:t>
      </w:r>
      <w:proofErr w:type="spellStart"/>
      <w:r w:rsidRPr="00B74E76">
        <w:rPr>
          <w:b/>
          <w:sz w:val="32"/>
          <w:szCs w:val="32"/>
        </w:rPr>
        <w:t>д</w:t>
      </w:r>
      <w:proofErr w:type="spellEnd"/>
      <w:r w:rsidRPr="00B74E76">
        <w:rPr>
          <w:b/>
          <w:sz w:val="32"/>
          <w:szCs w:val="32"/>
        </w:rPr>
        <w:t xml:space="preserve"> е </w:t>
      </w:r>
      <w:proofErr w:type="spellStart"/>
      <w:r w:rsidRPr="00B74E76">
        <w:rPr>
          <w:b/>
          <w:sz w:val="32"/>
          <w:szCs w:val="32"/>
        </w:rPr>
        <w:t>р</w:t>
      </w:r>
      <w:proofErr w:type="spellEnd"/>
      <w:r w:rsidRPr="00B74E76">
        <w:rPr>
          <w:b/>
          <w:sz w:val="32"/>
          <w:szCs w:val="32"/>
        </w:rPr>
        <w:t xml:space="preserve"> а </w:t>
      </w:r>
      <w:proofErr w:type="spellStart"/>
      <w:r w:rsidRPr="00B74E76">
        <w:rPr>
          <w:b/>
          <w:sz w:val="32"/>
          <w:szCs w:val="32"/>
        </w:rPr>
        <w:t>ц</w:t>
      </w:r>
      <w:proofErr w:type="spellEnd"/>
      <w:r w:rsidRPr="00B74E76">
        <w:rPr>
          <w:b/>
          <w:sz w:val="32"/>
          <w:szCs w:val="32"/>
        </w:rPr>
        <w:t xml:space="preserve"> и я</w:t>
      </w:r>
    </w:p>
    <w:p w:rsidR="00EF45A4" w:rsidRPr="00B74E76" w:rsidRDefault="00EF45A4" w:rsidP="00EF45A4">
      <w:pPr>
        <w:ind w:right="-5"/>
        <w:jc w:val="center"/>
        <w:rPr>
          <w:b/>
          <w:sz w:val="32"/>
          <w:szCs w:val="32"/>
        </w:rPr>
      </w:pPr>
      <w:r w:rsidRPr="00B74E76">
        <w:rPr>
          <w:b/>
          <w:sz w:val="32"/>
          <w:szCs w:val="32"/>
        </w:rPr>
        <w:t>Иркутская область</w:t>
      </w:r>
    </w:p>
    <w:p w:rsidR="00EF45A4" w:rsidRPr="00B74E76" w:rsidRDefault="00EF45A4" w:rsidP="00EF45A4">
      <w:pPr>
        <w:ind w:right="-5"/>
        <w:jc w:val="center"/>
        <w:rPr>
          <w:b/>
          <w:sz w:val="32"/>
          <w:szCs w:val="32"/>
        </w:rPr>
      </w:pPr>
      <w:r w:rsidRPr="00B74E76">
        <w:rPr>
          <w:b/>
          <w:sz w:val="32"/>
          <w:szCs w:val="32"/>
        </w:rPr>
        <w:t>Муниципальное образование «Тайшетский район»</w:t>
      </w:r>
    </w:p>
    <w:p w:rsidR="00EF45A4" w:rsidRPr="00B74E76" w:rsidRDefault="00EF45A4" w:rsidP="00EF45A4">
      <w:pPr>
        <w:ind w:right="-5"/>
        <w:jc w:val="center"/>
        <w:rPr>
          <w:b/>
          <w:sz w:val="32"/>
          <w:szCs w:val="32"/>
        </w:rPr>
      </w:pPr>
      <w:r w:rsidRPr="00B74E76">
        <w:rPr>
          <w:b/>
          <w:sz w:val="32"/>
          <w:szCs w:val="32"/>
        </w:rPr>
        <w:t xml:space="preserve">Николаевское муниципальное образование </w:t>
      </w:r>
    </w:p>
    <w:p w:rsidR="00EF45A4" w:rsidRPr="00B74E76" w:rsidRDefault="00EF45A4" w:rsidP="00EF45A4">
      <w:pPr>
        <w:ind w:right="-5"/>
        <w:jc w:val="center"/>
        <w:rPr>
          <w:b/>
          <w:sz w:val="32"/>
          <w:szCs w:val="32"/>
        </w:rPr>
      </w:pPr>
      <w:r w:rsidRPr="00B74E76">
        <w:rPr>
          <w:b/>
          <w:sz w:val="32"/>
          <w:szCs w:val="32"/>
        </w:rPr>
        <w:t>Дума Николаевского муниципального образования</w:t>
      </w:r>
    </w:p>
    <w:p w:rsidR="00EF45A4" w:rsidRPr="00B74E76" w:rsidRDefault="00EF45A4" w:rsidP="00EF45A4">
      <w:pPr>
        <w:ind w:right="-5"/>
        <w:jc w:val="center"/>
        <w:rPr>
          <w:b/>
          <w:sz w:val="36"/>
          <w:szCs w:val="36"/>
        </w:rPr>
      </w:pPr>
      <w:r w:rsidRPr="00B74E76">
        <w:rPr>
          <w:b/>
          <w:sz w:val="36"/>
          <w:szCs w:val="36"/>
        </w:rPr>
        <w:t xml:space="preserve"> РЕШЕНИЕ </w:t>
      </w:r>
    </w:p>
    <w:p w:rsidR="00EF45A4" w:rsidRPr="00B74E76" w:rsidRDefault="00EF45A4" w:rsidP="00EF45A4">
      <w:pPr>
        <w:ind w:right="-5"/>
        <w:jc w:val="center"/>
        <w:rPr>
          <w:b/>
          <w:sz w:val="16"/>
          <w:szCs w:val="16"/>
        </w:rPr>
      </w:pPr>
      <w:r w:rsidRPr="00B74E76">
        <w:rPr>
          <w:b/>
          <w:sz w:val="16"/>
          <w:szCs w:val="16"/>
        </w:rPr>
        <w:t>_____________________________________________________________________________________</w:t>
      </w:r>
      <w:r>
        <w:rPr>
          <w:b/>
          <w:sz w:val="16"/>
          <w:szCs w:val="16"/>
        </w:rPr>
        <w:t>_______________________________</w:t>
      </w:r>
    </w:p>
    <w:p w:rsidR="00EF45A4" w:rsidRDefault="00EF45A4" w:rsidP="00EF45A4">
      <w:pPr>
        <w:tabs>
          <w:tab w:val="left" w:pos="2758"/>
        </w:tabs>
        <w:jc w:val="both"/>
      </w:pPr>
    </w:p>
    <w:p w:rsidR="00EF45A4" w:rsidRDefault="00EF45A4" w:rsidP="00EF45A4">
      <w:pPr>
        <w:tabs>
          <w:tab w:val="left" w:pos="2758"/>
        </w:tabs>
        <w:jc w:val="both"/>
      </w:pPr>
      <w:r w:rsidRPr="00B74E76">
        <w:t>«</w:t>
      </w:r>
      <w:r>
        <w:t>______</w:t>
      </w:r>
      <w:r w:rsidRPr="00B74E76">
        <w:t xml:space="preserve">» </w:t>
      </w:r>
      <w:r>
        <w:t xml:space="preserve"> ________</w:t>
      </w:r>
      <w:r w:rsidRPr="00B74E76">
        <w:t xml:space="preserve"> 201</w:t>
      </w:r>
      <w:r>
        <w:t>6</w:t>
      </w:r>
      <w:r w:rsidRPr="00B74E76">
        <w:t xml:space="preserve"> г.                                                                                № </w:t>
      </w:r>
      <w:r>
        <w:t>_______</w:t>
      </w:r>
    </w:p>
    <w:p w:rsidR="00EF45A4" w:rsidRDefault="00EF45A4" w:rsidP="00EF45A4">
      <w:pPr>
        <w:tabs>
          <w:tab w:val="right" w:pos="9355"/>
        </w:tabs>
        <w:jc w:val="center"/>
        <w:rPr>
          <w:b/>
          <w:sz w:val="32"/>
          <w:szCs w:val="32"/>
        </w:rPr>
      </w:pPr>
    </w:p>
    <w:p w:rsidR="00EF45A4" w:rsidRDefault="00EF45A4" w:rsidP="00EF45A4">
      <w:r w:rsidRPr="0045190A">
        <w:t>О</w:t>
      </w:r>
      <w:r>
        <w:t>б</w:t>
      </w:r>
      <w:r w:rsidR="003208F7">
        <w:t xml:space="preserve"> </w:t>
      </w:r>
      <w:r>
        <w:t xml:space="preserve"> </w:t>
      </w:r>
      <w:r w:rsidR="003208F7">
        <w:t xml:space="preserve">  </w:t>
      </w:r>
      <w:r>
        <w:t>утверждении</w:t>
      </w:r>
      <w:r w:rsidR="003208F7">
        <w:t xml:space="preserve">    </w:t>
      </w:r>
      <w:r>
        <w:t>годового</w:t>
      </w:r>
      <w:r w:rsidR="003208F7">
        <w:t xml:space="preserve">    </w:t>
      </w:r>
      <w:r>
        <w:t>отчета</w:t>
      </w:r>
      <w:r w:rsidR="003208F7">
        <w:t xml:space="preserve"> </w:t>
      </w:r>
      <w:r>
        <w:t xml:space="preserve"> </w:t>
      </w:r>
      <w:proofErr w:type="gramStart"/>
      <w:r w:rsidR="003208F7">
        <w:t>об</w:t>
      </w:r>
      <w:proofErr w:type="gramEnd"/>
    </w:p>
    <w:p w:rsidR="00EF45A4" w:rsidRDefault="00EF45A4" w:rsidP="00EF45A4">
      <w:proofErr w:type="gramStart"/>
      <w:r>
        <w:t>исполнении</w:t>
      </w:r>
      <w:proofErr w:type="gramEnd"/>
      <w:r>
        <w:t xml:space="preserve"> </w:t>
      </w:r>
      <w:r w:rsidR="003208F7">
        <w:t xml:space="preserve">      </w:t>
      </w:r>
      <w:r>
        <w:t>бюджета</w:t>
      </w:r>
      <w:r w:rsidR="003208F7">
        <w:t xml:space="preserve">    </w:t>
      </w:r>
      <w:r>
        <w:t>Николаевского</w:t>
      </w:r>
    </w:p>
    <w:p w:rsidR="00EF45A4" w:rsidRPr="006E6687" w:rsidRDefault="00EF45A4" w:rsidP="00EF45A4">
      <w:r w:rsidRPr="0045190A">
        <w:t xml:space="preserve">муниципального образования  </w:t>
      </w:r>
      <w:r>
        <w:t>за 2015 год</w:t>
      </w:r>
    </w:p>
    <w:p w:rsidR="00EF45A4" w:rsidRPr="006E6687" w:rsidRDefault="00EF45A4" w:rsidP="00EF45A4"/>
    <w:p w:rsidR="003208F7" w:rsidRDefault="003208F7" w:rsidP="003208F7">
      <w:pPr>
        <w:tabs>
          <w:tab w:val="left" w:pos="-1701"/>
        </w:tabs>
        <w:spacing w:line="276" w:lineRule="auto"/>
        <w:jc w:val="both"/>
      </w:pPr>
      <w:r>
        <w:rPr>
          <w:sz w:val="28"/>
          <w:szCs w:val="28"/>
        </w:rPr>
        <w:tab/>
      </w:r>
      <w:proofErr w:type="gramStart"/>
      <w:r>
        <w:t>Рассмотрев данные отчёта об исполнении бюджета за 2015 год, представленные администрацией  Николаевского муниципального образования, 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F45A4">
        <w:t xml:space="preserve"> </w:t>
      </w:r>
      <w:r>
        <w:t>ст. 24  «Положения  о  бюджетном  процессе  в Николаевском муниципальном  образовании»,</w:t>
      </w:r>
      <w:r w:rsidRPr="00EF45A4">
        <w:t xml:space="preserve"> </w:t>
      </w:r>
      <w:r>
        <w:t>статьями 31, 47 Устава Николаевского муниципального образования Дума Николаевского муниципального образования</w:t>
      </w:r>
      <w:proofErr w:type="gramEnd"/>
    </w:p>
    <w:p w:rsidR="003208F7" w:rsidRDefault="003208F7" w:rsidP="003208F7">
      <w:pPr>
        <w:spacing w:line="276" w:lineRule="auto"/>
        <w:jc w:val="both"/>
      </w:pPr>
      <w:r>
        <w:rPr>
          <w:sz w:val="28"/>
          <w:szCs w:val="28"/>
        </w:rPr>
        <w:t xml:space="preserve">          </w:t>
      </w:r>
    </w:p>
    <w:p w:rsidR="00EF45A4" w:rsidRDefault="00EF45A4" w:rsidP="00EF45A4">
      <w:pPr>
        <w:jc w:val="both"/>
      </w:pPr>
      <w:proofErr w:type="gramStart"/>
      <w:r>
        <w:t>Р</w:t>
      </w:r>
      <w:proofErr w:type="gramEnd"/>
      <w:r>
        <w:t xml:space="preserve"> Е Ш И Л А </w:t>
      </w:r>
      <w:r w:rsidRPr="00AE5580">
        <w:t>:</w:t>
      </w:r>
    </w:p>
    <w:p w:rsidR="00EF45A4" w:rsidRDefault="00EF45A4" w:rsidP="00EF45A4"/>
    <w:p w:rsidR="00EF45A4" w:rsidRDefault="003208F7" w:rsidP="00965971">
      <w:pPr>
        <w:tabs>
          <w:tab w:val="left" w:pos="-1843"/>
          <w:tab w:val="left" w:pos="709"/>
        </w:tabs>
        <w:jc w:val="both"/>
      </w:pPr>
      <w:r>
        <w:tab/>
      </w:r>
      <w:r w:rsidR="00EF45A4">
        <w:t>Статья 1. Утвердить годовой отчёт об исполнении бюджета Николаевского муниципального образования за 2015 год</w:t>
      </w:r>
      <w:r w:rsidR="00EF45A4" w:rsidRPr="009B71B4">
        <w:t>:</w:t>
      </w:r>
    </w:p>
    <w:p w:rsidR="00EF45A4" w:rsidRDefault="00EF45A4" w:rsidP="00965971">
      <w:pPr>
        <w:jc w:val="both"/>
      </w:pPr>
      <w:r>
        <w:t xml:space="preserve">по доходам в сумме 7 109 692,16 рублей </w:t>
      </w:r>
      <w:r w:rsidR="003208F7">
        <w:t>(</w:t>
      </w:r>
      <w:r>
        <w:t>приложение № 1,2);</w:t>
      </w:r>
    </w:p>
    <w:p w:rsidR="00EF45A4" w:rsidRDefault="00EF45A4" w:rsidP="00965971">
      <w:pPr>
        <w:jc w:val="both"/>
      </w:pPr>
      <w:r>
        <w:t xml:space="preserve">по расходам в сумме 6 928 862,78 рублей </w:t>
      </w:r>
      <w:r w:rsidR="003208F7">
        <w:t>(</w:t>
      </w:r>
      <w:r>
        <w:t>приложение № 3,4);</w:t>
      </w:r>
    </w:p>
    <w:p w:rsidR="003208F7" w:rsidRDefault="00EF45A4" w:rsidP="00965971">
      <w:pPr>
        <w:jc w:val="both"/>
      </w:pPr>
      <w:r>
        <w:t xml:space="preserve">размер </w:t>
      </w:r>
      <w:proofErr w:type="spellStart"/>
      <w:r>
        <w:t>профицита</w:t>
      </w:r>
      <w:proofErr w:type="spellEnd"/>
      <w:r w:rsidRPr="003B2C02">
        <w:t xml:space="preserve"> в сумме </w:t>
      </w:r>
      <w:r>
        <w:t>180 829,38 (приложение № 5,6).</w:t>
      </w:r>
    </w:p>
    <w:p w:rsidR="00EF45A4" w:rsidRPr="007B67D8" w:rsidRDefault="003208F7" w:rsidP="00965971">
      <w:pPr>
        <w:jc w:val="both"/>
      </w:pPr>
      <w:r>
        <w:tab/>
      </w:r>
      <w:r w:rsidR="00EF45A4">
        <w:t>Статья 2.  Резервный фонд в сумме 10 000</w:t>
      </w:r>
      <w:r w:rsidR="00EF45A4" w:rsidRPr="007B67D8">
        <w:t xml:space="preserve"> рублей не использовался из-за отсутствия надобности (приложение№7).</w:t>
      </w:r>
    </w:p>
    <w:p w:rsidR="00EF45A4" w:rsidRPr="001F6F60" w:rsidRDefault="00EF45A4" w:rsidP="00965971">
      <w:pPr>
        <w:tabs>
          <w:tab w:val="left" w:pos="709"/>
        </w:tabs>
        <w:jc w:val="both"/>
      </w:pPr>
      <w:r>
        <w:t xml:space="preserve">           </w:t>
      </w:r>
      <w:r w:rsidR="003208F7">
        <w:tab/>
      </w:r>
      <w:r>
        <w:t>Статья 3</w:t>
      </w:r>
      <w:r w:rsidRPr="001F6F60">
        <w:t>. Настоящее Решение вступает в силу  со</w:t>
      </w:r>
      <w:r>
        <w:t xml:space="preserve"> дня его официального опубликования</w:t>
      </w:r>
      <w:r w:rsidRPr="001F6F60">
        <w:t xml:space="preserve">, но не ранее </w:t>
      </w:r>
      <w:r w:rsidR="003208F7">
        <w:t xml:space="preserve">  </w:t>
      </w:r>
      <w:r>
        <w:t xml:space="preserve">2016 </w:t>
      </w:r>
      <w:r w:rsidRPr="001F6F60">
        <w:t>года.</w:t>
      </w:r>
    </w:p>
    <w:p w:rsidR="00EF45A4" w:rsidRDefault="00EF45A4" w:rsidP="00965971">
      <w:pPr>
        <w:jc w:val="both"/>
      </w:pPr>
      <w:r>
        <w:t xml:space="preserve">          </w:t>
      </w:r>
      <w:r w:rsidR="003208F7">
        <w:tab/>
      </w:r>
      <w:r>
        <w:t>Статья  4</w:t>
      </w:r>
      <w:r w:rsidRPr="001F6F60">
        <w:t xml:space="preserve">. </w:t>
      </w:r>
      <w:r>
        <w:t>Опубликовать настоящее Решение в порядке, установленном Уставом  муниципального образования.</w:t>
      </w:r>
    </w:p>
    <w:p w:rsidR="00EF45A4" w:rsidRDefault="00EF45A4" w:rsidP="00965971">
      <w:pPr>
        <w:ind w:firstLine="360"/>
        <w:jc w:val="both"/>
      </w:pPr>
    </w:p>
    <w:p w:rsidR="00EF45A4" w:rsidRDefault="00EF45A4" w:rsidP="00EF45A4">
      <w:pPr>
        <w:autoSpaceDE w:val="0"/>
        <w:autoSpaceDN w:val="0"/>
        <w:adjustRightInd w:val="0"/>
        <w:ind w:firstLine="720"/>
        <w:jc w:val="both"/>
      </w:pPr>
    </w:p>
    <w:p w:rsidR="00965971" w:rsidRDefault="00965971" w:rsidP="00965971">
      <w:pPr>
        <w:jc w:val="both"/>
      </w:pPr>
      <w:r>
        <w:t xml:space="preserve">Глава </w:t>
      </w:r>
      <w:proofErr w:type="gramStart"/>
      <w:r>
        <w:t>Николаевского</w:t>
      </w:r>
      <w:proofErr w:type="gramEnd"/>
    </w:p>
    <w:p w:rsidR="00965971" w:rsidRDefault="00965971" w:rsidP="00965971">
      <w:pPr>
        <w:jc w:val="both"/>
      </w:pPr>
      <w:r>
        <w:t>муниципального образования                                                              А.В. Вотенцев</w:t>
      </w:r>
    </w:p>
    <w:p w:rsidR="00965971" w:rsidRDefault="00965971" w:rsidP="00965971">
      <w:pPr>
        <w:jc w:val="both"/>
      </w:pPr>
    </w:p>
    <w:tbl>
      <w:tblPr>
        <w:tblW w:w="9780" w:type="dxa"/>
        <w:tblInd w:w="-459" w:type="dxa"/>
        <w:tblLayout w:type="fixed"/>
        <w:tblLook w:val="04A0"/>
      </w:tblPr>
      <w:tblGrid>
        <w:gridCol w:w="206"/>
        <w:gridCol w:w="3254"/>
        <w:gridCol w:w="1217"/>
        <w:gridCol w:w="549"/>
        <w:gridCol w:w="200"/>
        <w:gridCol w:w="385"/>
        <w:gridCol w:w="580"/>
        <w:gridCol w:w="880"/>
        <w:gridCol w:w="241"/>
        <w:gridCol w:w="851"/>
        <w:gridCol w:w="1240"/>
        <w:gridCol w:w="177"/>
      </w:tblGrid>
      <w:tr w:rsidR="00965971" w:rsidTr="00965971">
        <w:trPr>
          <w:gridBefore w:val="1"/>
          <w:gridAfter w:val="1"/>
          <w:wBefore w:w="206" w:type="dxa"/>
          <w:wAfter w:w="177" w:type="dxa"/>
          <w:trHeight w:val="255"/>
        </w:trPr>
        <w:tc>
          <w:tcPr>
            <w:tcW w:w="3254" w:type="dxa"/>
            <w:noWrap/>
            <w:vAlign w:val="bottom"/>
          </w:tcPr>
          <w:p w:rsidR="00965971" w:rsidRDefault="00965971"/>
        </w:tc>
        <w:tc>
          <w:tcPr>
            <w:tcW w:w="1766" w:type="dxa"/>
            <w:gridSpan w:val="2"/>
            <w:noWrap/>
            <w:vAlign w:val="bottom"/>
          </w:tcPr>
          <w:p w:rsidR="00965971" w:rsidRDefault="00965971"/>
        </w:tc>
        <w:tc>
          <w:tcPr>
            <w:tcW w:w="4377" w:type="dxa"/>
            <w:gridSpan w:val="7"/>
            <w:noWrap/>
            <w:vAlign w:val="bottom"/>
            <w:hideMark/>
          </w:tcPr>
          <w:p w:rsidR="00A616A3" w:rsidRDefault="00A616A3">
            <w:pPr>
              <w:jc w:val="right"/>
            </w:pPr>
          </w:p>
          <w:p w:rsidR="00A616A3" w:rsidRDefault="00A616A3">
            <w:pPr>
              <w:jc w:val="right"/>
            </w:pPr>
          </w:p>
          <w:p w:rsidR="00A616A3" w:rsidRDefault="00A616A3">
            <w:pPr>
              <w:jc w:val="right"/>
            </w:pPr>
          </w:p>
          <w:p w:rsidR="00A616A3" w:rsidRDefault="00A616A3">
            <w:pPr>
              <w:jc w:val="right"/>
            </w:pPr>
          </w:p>
          <w:p w:rsidR="00A616A3" w:rsidRDefault="00A616A3">
            <w:pPr>
              <w:jc w:val="right"/>
            </w:pPr>
          </w:p>
          <w:p w:rsidR="00A616A3" w:rsidRDefault="00A616A3">
            <w:pPr>
              <w:jc w:val="right"/>
            </w:pPr>
          </w:p>
          <w:p w:rsidR="00965971" w:rsidRDefault="00965971">
            <w:pPr>
              <w:jc w:val="right"/>
            </w:pPr>
            <w:r>
              <w:rPr>
                <w:sz w:val="22"/>
                <w:szCs w:val="22"/>
              </w:rPr>
              <w:lastRenderedPageBreak/>
              <w:t>Приложение №1</w:t>
            </w:r>
          </w:p>
        </w:tc>
      </w:tr>
      <w:tr w:rsidR="00965971" w:rsidTr="00965971">
        <w:trPr>
          <w:gridBefore w:val="1"/>
          <w:gridAfter w:val="1"/>
          <w:wBefore w:w="206" w:type="dxa"/>
          <w:wAfter w:w="177" w:type="dxa"/>
          <w:trHeight w:val="255"/>
        </w:trPr>
        <w:tc>
          <w:tcPr>
            <w:tcW w:w="3254" w:type="dxa"/>
            <w:noWrap/>
            <w:vAlign w:val="bottom"/>
          </w:tcPr>
          <w:p w:rsidR="00965971" w:rsidRDefault="00965971"/>
        </w:tc>
        <w:tc>
          <w:tcPr>
            <w:tcW w:w="1766" w:type="dxa"/>
            <w:gridSpan w:val="2"/>
            <w:noWrap/>
            <w:vAlign w:val="bottom"/>
          </w:tcPr>
          <w:p w:rsidR="00965971" w:rsidRDefault="00965971"/>
        </w:tc>
        <w:tc>
          <w:tcPr>
            <w:tcW w:w="4377" w:type="dxa"/>
            <w:gridSpan w:val="7"/>
            <w:noWrap/>
            <w:vAlign w:val="bottom"/>
            <w:hideMark/>
          </w:tcPr>
          <w:p w:rsidR="00965971" w:rsidRDefault="00965971">
            <w:pPr>
              <w:jc w:val="right"/>
            </w:pPr>
            <w:r>
              <w:rPr>
                <w:sz w:val="22"/>
                <w:szCs w:val="22"/>
              </w:rPr>
              <w:t>к решению Думы №       от               2016г.</w:t>
            </w:r>
          </w:p>
        </w:tc>
      </w:tr>
      <w:tr w:rsidR="00965971" w:rsidTr="00965971">
        <w:trPr>
          <w:gridBefore w:val="1"/>
          <w:gridAfter w:val="1"/>
          <w:wBefore w:w="206" w:type="dxa"/>
          <w:wAfter w:w="177" w:type="dxa"/>
          <w:trHeight w:val="255"/>
        </w:trPr>
        <w:tc>
          <w:tcPr>
            <w:tcW w:w="3254" w:type="dxa"/>
            <w:noWrap/>
            <w:vAlign w:val="bottom"/>
          </w:tcPr>
          <w:p w:rsidR="00965971" w:rsidRDefault="00965971"/>
        </w:tc>
        <w:tc>
          <w:tcPr>
            <w:tcW w:w="1766" w:type="dxa"/>
            <w:gridSpan w:val="2"/>
            <w:noWrap/>
            <w:vAlign w:val="bottom"/>
          </w:tcPr>
          <w:p w:rsidR="00965971" w:rsidRDefault="00965971"/>
        </w:tc>
        <w:tc>
          <w:tcPr>
            <w:tcW w:w="4377" w:type="dxa"/>
            <w:gridSpan w:val="7"/>
            <w:noWrap/>
            <w:vAlign w:val="bottom"/>
            <w:hideMark/>
          </w:tcPr>
          <w:p w:rsidR="00965971" w:rsidRDefault="00965971">
            <w:pPr>
              <w:jc w:val="right"/>
            </w:pPr>
            <w:r>
              <w:rPr>
                <w:sz w:val="22"/>
                <w:szCs w:val="22"/>
              </w:rPr>
              <w:t xml:space="preserve">"Об утверждении годового отчета </w:t>
            </w:r>
          </w:p>
          <w:p w:rsidR="00965971" w:rsidRDefault="00965971">
            <w:pPr>
              <w:jc w:val="right"/>
            </w:pPr>
            <w:r>
              <w:rPr>
                <w:sz w:val="22"/>
                <w:szCs w:val="22"/>
              </w:rPr>
              <w:t>об исполнении бюджета Николаевского</w:t>
            </w:r>
          </w:p>
        </w:tc>
      </w:tr>
      <w:tr w:rsidR="00965971" w:rsidTr="00965971">
        <w:trPr>
          <w:gridBefore w:val="1"/>
          <w:gridAfter w:val="1"/>
          <w:wBefore w:w="206" w:type="dxa"/>
          <w:wAfter w:w="177" w:type="dxa"/>
          <w:trHeight w:val="255"/>
        </w:trPr>
        <w:tc>
          <w:tcPr>
            <w:tcW w:w="3254" w:type="dxa"/>
            <w:noWrap/>
            <w:vAlign w:val="bottom"/>
          </w:tcPr>
          <w:p w:rsidR="00965971" w:rsidRDefault="00965971"/>
        </w:tc>
        <w:tc>
          <w:tcPr>
            <w:tcW w:w="1766" w:type="dxa"/>
            <w:gridSpan w:val="2"/>
            <w:noWrap/>
            <w:vAlign w:val="bottom"/>
          </w:tcPr>
          <w:p w:rsidR="00965971" w:rsidRDefault="00965971"/>
        </w:tc>
        <w:tc>
          <w:tcPr>
            <w:tcW w:w="4377" w:type="dxa"/>
            <w:gridSpan w:val="7"/>
            <w:noWrap/>
            <w:vAlign w:val="bottom"/>
            <w:hideMark/>
          </w:tcPr>
          <w:p w:rsidR="00965971" w:rsidRDefault="00965971">
            <w:pPr>
              <w:jc w:val="right"/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965971" w:rsidTr="00965971">
        <w:trPr>
          <w:gridBefore w:val="1"/>
          <w:gridAfter w:val="1"/>
          <w:wBefore w:w="206" w:type="dxa"/>
          <w:wAfter w:w="177" w:type="dxa"/>
          <w:trHeight w:val="255"/>
        </w:trPr>
        <w:tc>
          <w:tcPr>
            <w:tcW w:w="3254" w:type="dxa"/>
            <w:noWrap/>
            <w:vAlign w:val="bottom"/>
          </w:tcPr>
          <w:p w:rsidR="00965971" w:rsidRDefault="00965971"/>
        </w:tc>
        <w:tc>
          <w:tcPr>
            <w:tcW w:w="1766" w:type="dxa"/>
            <w:gridSpan w:val="2"/>
            <w:noWrap/>
            <w:vAlign w:val="bottom"/>
          </w:tcPr>
          <w:p w:rsidR="00965971" w:rsidRDefault="00965971"/>
        </w:tc>
        <w:tc>
          <w:tcPr>
            <w:tcW w:w="4377" w:type="dxa"/>
            <w:gridSpan w:val="7"/>
            <w:noWrap/>
            <w:vAlign w:val="bottom"/>
            <w:hideMark/>
          </w:tcPr>
          <w:p w:rsidR="00965971" w:rsidRDefault="00965971">
            <w:pPr>
              <w:jc w:val="right"/>
            </w:pPr>
            <w:r>
              <w:rPr>
                <w:sz w:val="22"/>
                <w:szCs w:val="22"/>
              </w:rPr>
              <w:t>за 2015год"</w:t>
            </w:r>
          </w:p>
        </w:tc>
      </w:tr>
      <w:tr w:rsidR="00965971" w:rsidTr="00965971">
        <w:trPr>
          <w:gridBefore w:val="1"/>
          <w:gridAfter w:val="1"/>
          <w:wBefore w:w="206" w:type="dxa"/>
          <w:wAfter w:w="177" w:type="dxa"/>
          <w:trHeight w:val="255"/>
        </w:trPr>
        <w:tc>
          <w:tcPr>
            <w:tcW w:w="3254" w:type="dxa"/>
            <w:noWrap/>
            <w:vAlign w:val="bottom"/>
          </w:tcPr>
          <w:p w:rsidR="00965971" w:rsidRDefault="00965971"/>
        </w:tc>
        <w:tc>
          <w:tcPr>
            <w:tcW w:w="1766" w:type="dxa"/>
            <w:gridSpan w:val="2"/>
            <w:noWrap/>
            <w:vAlign w:val="bottom"/>
          </w:tcPr>
          <w:p w:rsidR="00965971" w:rsidRDefault="00965971"/>
        </w:tc>
        <w:tc>
          <w:tcPr>
            <w:tcW w:w="1165" w:type="dxa"/>
            <w:gridSpan w:val="3"/>
            <w:noWrap/>
            <w:vAlign w:val="bottom"/>
          </w:tcPr>
          <w:p w:rsidR="00965971" w:rsidRDefault="00965971"/>
        </w:tc>
        <w:tc>
          <w:tcPr>
            <w:tcW w:w="880" w:type="dxa"/>
            <w:noWrap/>
            <w:vAlign w:val="bottom"/>
          </w:tcPr>
          <w:p w:rsidR="00965971" w:rsidRDefault="00965971"/>
        </w:tc>
        <w:tc>
          <w:tcPr>
            <w:tcW w:w="2332" w:type="dxa"/>
            <w:gridSpan w:val="3"/>
            <w:noWrap/>
            <w:vAlign w:val="bottom"/>
          </w:tcPr>
          <w:p w:rsidR="00965971" w:rsidRDefault="00965971"/>
        </w:tc>
      </w:tr>
      <w:tr w:rsidR="00965971" w:rsidTr="00965971">
        <w:trPr>
          <w:gridBefore w:val="1"/>
          <w:gridAfter w:val="1"/>
          <w:wBefore w:w="206" w:type="dxa"/>
          <w:wAfter w:w="177" w:type="dxa"/>
          <w:trHeight w:val="267"/>
        </w:trPr>
        <w:tc>
          <w:tcPr>
            <w:tcW w:w="9397" w:type="dxa"/>
            <w:gridSpan w:val="10"/>
            <w:noWrap/>
            <w:vAlign w:val="bottom"/>
            <w:hideMark/>
          </w:tcPr>
          <w:p w:rsidR="00965971" w:rsidRDefault="009659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бюджета по кодам классификации доходов бюджетов</w:t>
            </w:r>
          </w:p>
        </w:tc>
      </w:tr>
      <w:tr w:rsidR="00965971" w:rsidTr="00965971">
        <w:trPr>
          <w:gridBefore w:val="1"/>
          <w:gridAfter w:val="1"/>
          <w:wBefore w:w="206" w:type="dxa"/>
          <w:wAfter w:w="177" w:type="dxa"/>
          <w:trHeight w:val="267"/>
        </w:trPr>
        <w:tc>
          <w:tcPr>
            <w:tcW w:w="3254" w:type="dxa"/>
            <w:noWrap/>
            <w:vAlign w:val="bottom"/>
          </w:tcPr>
          <w:p w:rsidR="00965971" w:rsidRDefault="00965971"/>
        </w:tc>
        <w:tc>
          <w:tcPr>
            <w:tcW w:w="1766" w:type="dxa"/>
            <w:gridSpan w:val="2"/>
            <w:noWrap/>
            <w:vAlign w:val="bottom"/>
          </w:tcPr>
          <w:p w:rsidR="00965971" w:rsidRDefault="00965971"/>
        </w:tc>
        <w:tc>
          <w:tcPr>
            <w:tcW w:w="1165" w:type="dxa"/>
            <w:gridSpan w:val="3"/>
            <w:noWrap/>
            <w:vAlign w:val="bottom"/>
          </w:tcPr>
          <w:p w:rsidR="00965971" w:rsidRDefault="00965971"/>
        </w:tc>
        <w:tc>
          <w:tcPr>
            <w:tcW w:w="880" w:type="dxa"/>
            <w:noWrap/>
            <w:vAlign w:val="bottom"/>
          </w:tcPr>
          <w:p w:rsidR="00965971" w:rsidRDefault="00965971"/>
        </w:tc>
        <w:tc>
          <w:tcPr>
            <w:tcW w:w="2332" w:type="dxa"/>
            <w:gridSpan w:val="3"/>
            <w:noWrap/>
            <w:vAlign w:val="bottom"/>
          </w:tcPr>
          <w:p w:rsidR="00965971" w:rsidRDefault="00965971"/>
        </w:tc>
      </w:tr>
      <w:tr w:rsidR="00965971" w:rsidTr="00965971">
        <w:trPr>
          <w:gridBefore w:val="1"/>
          <w:wBefore w:w="206" w:type="dxa"/>
          <w:trHeight w:val="255"/>
        </w:trPr>
        <w:tc>
          <w:tcPr>
            <w:tcW w:w="5220" w:type="dxa"/>
            <w:gridSpan w:val="4"/>
            <w:noWrap/>
            <w:vAlign w:val="bottom"/>
          </w:tcPr>
          <w:p w:rsidR="00965971" w:rsidRDefault="00965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gridSpan w:val="7"/>
            <w:hideMark/>
          </w:tcPr>
          <w:p w:rsidR="00965971" w:rsidRDefault="009659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Единица измерения руб.</w:t>
            </w:r>
          </w:p>
        </w:tc>
      </w:tr>
      <w:tr w:rsidR="00965971" w:rsidTr="00965971">
        <w:trPr>
          <w:trHeight w:val="225"/>
        </w:trPr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Гл. администратор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65971" w:rsidRDefault="009659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Исполнено</w:t>
            </w:r>
          </w:p>
        </w:tc>
      </w:tr>
      <w:tr w:rsidR="00965971" w:rsidTr="00965971">
        <w:trPr>
          <w:trHeight w:val="720"/>
        </w:trPr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65971" w:rsidTr="00965971">
        <w:trPr>
          <w:trHeight w:val="2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338 839,61</w:t>
            </w:r>
          </w:p>
        </w:tc>
      </w:tr>
      <w:tr w:rsidR="00965971" w:rsidTr="00965971">
        <w:trPr>
          <w:trHeight w:val="133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местные бюджеты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10302230010000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118 120,52</w:t>
            </w:r>
          </w:p>
        </w:tc>
      </w:tr>
      <w:tr w:rsidR="00965971" w:rsidTr="00965971">
        <w:trPr>
          <w:trHeight w:val="133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10302240010000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3 199,92</w:t>
            </w:r>
          </w:p>
        </w:tc>
      </w:tr>
      <w:tr w:rsidR="00965971" w:rsidTr="00965971">
        <w:trPr>
          <w:trHeight w:val="133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Доходы от уплаты акцизов на автомобильный бензин,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родлежащие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10302250010000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232 711,47</w:t>
            </w:r>
          </w:p>
        </w:tc>
      </w:tr>
      <w:tr w:rsidR="00965971" w:rsidTr="00965971">
        <w:trPr>
          <w:trHeight w:val="120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10302260010000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-15 192,30</w:t>
            </w:r>
          </w:p>
        </w:tc>
      </w:tr>
      <w:tr w:rsidR="00965971" w:rsidTr="00965971">
        <w:trPr>
          <w:trHeight w:val="2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408 257,55</w:t>
            </w:r>
          </w:p>
        </w:tc>
      </w:tr>
      <w:tr w:rsidR="00965971" w:rsidTr="00965971">
        <w:trPr>
          <w:trHeight w:val="14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10102010011000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348 232,33</w:t>
            </w:r>
          </w:p>
        </w:tc>
      </w:tr>
      <w:tr w:rsidR="00965971" w:rsidTr="00965971">
        <w:trPr>
          <w:trHeight w:val="14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(пени, проценты)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10102010012000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308,11</w:t>
            </w:r>
          </w:p>
        </w:tc>
      </w:tr>
      <w:tr w:rsidR="00965971" w:rsidTr="00965971">
        <w:trPr>
          <w:trHeight w:val="100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(взыскания)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10102030013000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100,00</w:t>
            </w:r>
          </w:p>
        </w:tc>
      </w:tr>
      <w:tr w:rsidR="00965971" w:rsidTr="00965971">
        <w:trPr>
          <w:trHeight w:val="46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10503010011000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684,00</w:t>
            </w:r>
          </w:p>
        </w:tc>
      </w:tr>
      <w:tr w:rsidR="00965971" w:rsidTr="00965971">
        <w:trPr>
          <w:trHeight w:val="54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10503010012000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3,20</w:t>
            </w:r>
          </w:p>
        </w:tc>
      </w:tr>
      <w:tr w:rsidR="00965971" w:rsidTr="00965971">
        <w:trPr>
          <w:trHeight w:val="82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10601030101000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31 496,72</w:t>
            </w:r>
          </w:p>
        </w:tc>
      </w:tr>
      <w:tr w:rsidR="00965971" w:rsidTr="00965971">
        <w:trPr>
          <w:trHeight w:val="100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10601030102000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344,88</w:t>
            </w:r>
          </w:p>
        </w:tc>
      </w:tr>
      <w:tr w:rsidR="00965971" w:rsidTr="00965971">
        <w:trPr>
          <w:trHeight w:val="70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10606033100000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785,00</w:t>
            </w:r>
          </w:p>
        </w:tc>
      </w:tr>
      <w:tr w:rsidR="00965971" w:rsidTr="00965971">
        <w:trPr>
          <w:trHeight w:val="79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10606043100000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26 303,31</w:t>
            </w:r>
          </w:p>
        </w:tc>
      </w:tr>
      <w:tr w:rsidR="00965971" w:rsidTr="00965971">
        <w:trPr>
          <w:trHeight w:val="48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Финансовое управление администрации Тайшетского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2 521 000,00</w:t>
            </w:r>
          </w:p>
        </w:tc>
      </w:tr>
      <w:tr w:rsidR="00965971" w:rsidTr="00965971">
        <w:trPr>
          <w:trHeight w:val="60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20201001100000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2 521 000,00</w:t>
            </w:r>
          </w:p>
        </w:tc>
      </w:tr>
      <w:tr w:rsidR="00965971" w:rsidTr="00965971">
        <w:trPr>
          <w:trHeight w:val="8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Уполномоченный орган местного самоуправления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3 841 595,00</w:t>
            </w:r>
          </w:p>
        </w:tc>
      </w:tr>
      <w:tr w:rsidR="00965971" w:rsidTr="00965971">
        <w:trPr>
          <w:trHeight w:val="14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10804020011000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11 790,00</w:t>
            </w:r>
          </w:p>
        </w:tc>
      </w:tr>
      <w:tr w:rsidR="00965971" w:rsidTr="00965971">
        <w:trPr>
          <w:trHeight w:val="84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11301995100000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22 000,00</w:t>
            </w:r>
          </w:p>
        </w:tc>
      </w:tr>
      <w:tr w:rsidR="00965971" w:rsidTr="00965971">
        <w:trPr>
          <w:trHeight w:val="66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20202999100000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3 738 800,00</w:t>
            </w:r>
          </w:p>
        </w:tc>
      </w:tr>
      <w:tr w:rsidR="00965971" w:rsidTr="00965971">
        <w:trPr>
          <w:trHeight w:val="81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20203015100000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59 800,00</w:t>
            </w:r>
          </w:p>
        </w:tc>
      </w:tr>
      <w:tr w:rsidR="00965971" w:rsidTr="00965971">
        <w:trPr>
          <w:trHeight w:val="91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20705030100000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9 205,00</w:t>
            </w:r>
          </w:p>
        </w:tc>
      </w:tr>
      <w:tr w:rsidR="00965971" w:rsidTr="00965971">
        <w:trPr>
          <w:trHeight w:val="2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Default="0096597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7 109 692,16</w:t>
            </w:r>
          </w:p>
        </w:tc>
      </w:tr>
    </w:tbl>
    <w:p w:rsidR="00965971" w:rsidRDefault="00965971" w:rsidP="00965971"/>
    <w:p w:rsidR="00EF45A4" w:rsidRDefault="00EF45A4" w:rsidP="00744725">
      <w:pPr>
        <w:ind w:right="-5"/>
        <w:jc w:val="right"/>
        <w:rPr>
          <w:b/>
          <w:sz w:val="22"/>
          <w:szCs w:val="22"/>
        </w:rPr>
      </w:pPr>
    </w:p>
    <w:p w:rsidR="00EF45A4" w:rsidRDefault="00EF45A4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E4535B" w:rsidRDefault="00E4535B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965971" w:rsidRDefault="00965971" w:rsidP="00965971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№    от                  2016г.</w:t>
      </w:r>
    </w:p>
    <w:p w:rsidR="00965971" w:rsidRDefault="00965971" w:rsidP="00965971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годового отчета об исполнении</w:t>
      </w:r>
    </w:p>
    <w:p w:rsidR="00965971" w:rsidRDefault="00965971" w:rsidP="00965971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бюджета Николаевского муниципального</w:t>
      </w:r>
    </w:p>
    <w:p w:rsidR="00965971" w:rsidRDefault="00965971" w:rsidP="00965971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за 2015год»</w:t>
      </w:r>
    </w:p>
    <w:p w:rsidR="00965971" w:rsidRDefault="00965971" w:rsidP="00965971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965971" w:rsidRDefault="00965971" w:rsidP="00965971">
      <w:r>
        <w:t xml:space="preserve">                                          </w:t>
      </w:r>
    </w:p>
    <w:p w:rsidR="00965971" w:rsidRDefault="00965971" w:rsidP="009659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Доходы бюджета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W w:w="9798" w:type="dxa"/>
        <w:tblInd w:w="-176" w:type="dxa"/>
        <w:tblLook w:val="04A0"/>
      </w:tblPr>
      <w:tblGrid>
        <w:gridCol w:w="5387"/>
        <w:gridCol w:w="2835"/>
        <w:gridCol w:w="1576"/>
      </w:tblGrid>
      <w:tr w:rsidR="00965971" w:rsidRPr="00E9334B" w:rsidTr="008C1724">
        <w:trPr>
          <w:trHeight w:val="405"/>
        </w:trPr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9334B">
              <w:rPr>
                <w:rFonts w:ascii="Arial CYR" w:hAnsi="Arial CYR" w:cs="Arial CYR"/>
                <w:sz w:val="18"/>
                <w:szCs w:val="18"/>
              </w:rPr>
              <w:t>Единица измерения руб.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965971" w:rsidRPr="00E9334B" w:rsidTr="008C1724">
              <w:trPr>
                <w:trHeight w:val="40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971" w:rsidRPr="00E9334B" w:rsidRDefault="00965971" w:rsidP="008C1724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</w:tr>
          </w:tbl>
          <w:p w:rsidR="00965971" w:rsidRPr="00E9334B" w:rsidRDefault="00965971" w:rsidP="008C17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65971" w:rsidRPr="00E9334B" w:rsidTr="008C1724">
        <w:trPr>
          <w:trHeight w:val="184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 xml:space="preserve"> Наименование доходов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965971" w:rsidRPr="00E9334B" w:rsidTr="008C1724">
        <w:trPr>
          <w:trHeight w:val="184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5971" w:rsidRPr="00E9334B" w:rsidTr="008C1724">
        <w:trPr>
          <w:trHeight w:val="184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5971" w:rsidRPr="00E9334B" w:rsidTr="008C1724">
        <w:trPr>
          <w:trHeight w:val="184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5971" w:rsidRPr="00E9334B" w:rsidTr="008C1724">
        <w:trPr>
          <w:trHeight w:val="184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5971" w:rsidRPr="00E9334B" w:rsidTr="008C1724">
        <w:trPr>
          <w:trHeight w:val="184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5971" w:rsidRPr="00E9334B" w:rsidTr="008C1724">
        <w:trPr>
          <w:trHeight w:val="21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5971" w:rsidRPr="00E9334B" w:rsidTr="008C1724">
        <w:trPr>
          <w:trHeight w:val="2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965971" w:rsidRPr="00E9334B" w:rsidTr="008C172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000 10000000000000 000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780 887,16</w:t>
            </w:r>
          </w:p>
        </w:tc>
      </w:tr>
      <w:tr w:rsidR="00965971" w:rsidRPr="00E9334B" w:rsidTr="008C172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182 10100000000000 000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348 640,44</w:t>
            </w:r>
          </w:p>
        </w:tc>
      </w:tr>
      <w:tr w:rsidR="00965971" w:rsidRPr="00E9334B" w:rsidTr="008C1724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bookmarkStart w:id="0" w:name="RANGE!A16:B17"/>
            <w:r w:rsidRPr="00E9334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182 10102000010000 000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348 640,44</w:t>
            </w:r>
          </w:p>
        </w:tc>
      </w:tr>
      <w:tr w:rsidR="00965971" w:rsidRPr="00E9334B" w:rsidTr="008C1724">
        <w:trPr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182 10102010010000 110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348 540,44</w:t>
            </w:r>
          </w:p>
        </w:tc>
      </w:tr>
      <w:tr w:rsidR="00965971" w:rsidRPr="00E9334B" w:rsidTr="008C1724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182 10102030010000 110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65971" w:rsidRPr="00E9334B" w:rsidTr="008C1724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100 10300000000000 000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338 839,61</w:t>
            </w:r>
          </w:p>
        </w:tc>
      </w:tr>
      <w:tr w:rsidR="00965971" w:rsidRPr="00E9334B" w:rsidTr="008C1724">
        <w:trPr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proofErr w:type="gramStart"/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в</w:t>
            </w:r>
            <w:proofErr w:type="spellEnd"/>
            <w:proofErr w:type="gramEnd"/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100 10302230010000 110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118 120,52</w:t>
            </w:r>
          </w:p>
        </w:tc>
      </w:tr>
      <w:tr w:rsidR="00965971" w:rsidRPr="00E9334B" w:rsidTr="008C1724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инжекторных</w:t>
            </w:r>
            <w:proofErr w:type="spellEnd"/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100 10302240010000 110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3 199,92</w:t>
            </w:r>
          </w:p>
        </w:tc>
      </w:tr>
      <w:tr w:rsidR="00965971" w:rsidRPr="00E9334B" w:rsidTr="008C1724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100 10302250010000 110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232 711,47</w:t>
            </w:r>
          </w:p>
        </w:tc>
      </w:tr>
      <w:tr w:rsidR="00965971" w:rsidRPr="00E9334B" w:rsidTr="008C1724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100 10302260010000 110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-15 192,30</w:t>
            </w:r>
          </w:p>
        </w:tc>
      </w:tr>
      <w:tr w:rsidR="00965971" w:rsidRPr="00E9334B" w:rsidTr="008C172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182 10500000000000 000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687,20</w:t>
            </w:r>
          </w:p>
        </w:tc>
      </w:tr>
      <w:tr w:rsidR="00965971" w:rsidRPr="00E9334B" w:rsidTr="008C172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Единый сельскохозяйственный налог (сумма платежа)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182 10503010012000 110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684,00</w:t>
            </w:r>
          </w:p>
        </w:tc>
      </w:tr>
      <w:tr w:rsidR="00965971" w:rsidRPr="00E9334B" w:rsidTr="008C1724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182 10503010012000 110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3,20</w:t>
            </w:r>
          </w:p>
        </w:tc>
      </w:tr>
      <w:tr w:rsidR="00965971" w:rsidRPr="00E9334B" w:rsidTr="008C172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182 10600000000000 000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31 841,60</w:t>
            </w:r>
          </w:p>
        </w:tc>
      </w:tr>
      <w:tr w:rsidR="00965971" w:rsidRPr="00E9334B" w:rsidTr="008C172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182 10601000000000 110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31 841,60</w:t>
            </w:r>
          </w:p>
        </w:tc>
      </w:tr>
      <w:tr w:rsidR="00965971" w:rsidRPr="00E9334B" w:rsidTr="008C1724">
        <w:trPr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182 10601030100000 110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31 841,60</w:t>
            </w:r>
          </w:p>
        </w:tc>
      </w:tr>
      <w:tr w:rsidR="00965971" w:rsidRPr="00E9334B" w:rsidTr="008C1724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182 10601030101000 110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31 496,72</w:t>
            </w:r>
          </w:p>
        </w:tc>
      </w:tr>
      <w:tr w:rsidR="00965971" w:rsidRPr="00E9334B" w:rsidTr="008C1724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182 10601030102000 110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344,88</w:t>
            </w:r>
          </w:p>
        </w:tc>
      </w:tr>
      <w:tr w:rsidR="00965971" w:rsidRPr="00E9334B" w:rsidTr="008C172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182 10606000000000 110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27 088,31</w:t>
            </w:r>
          </w:p>
        </w:tc>
      </w:tr>
      <w:tr w:rsidR="00965971" w:rsidRPr="00E9334B" w:rsidTr="008C1724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182 10606033100000 110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785,00</w:t>
            </w:r>
          </w:p>
        </w:tc>
      </w:tr>
      <w:tr w:rsidR="00965971" w:rsidRPr="00E9334B" w:rsidTr="008C1724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182 10606043100000 110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26 303,31</w:t>
            </w:r>
          </w:p>
        </w:tc>
      </w:tr>
      <w:tr w:rsidR="00965971" w:rsidRPr="00E9334B" w:rsidTr="008C172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960 10800000000000 000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11 790,00</w:t>
            </w:r>
          </w:p>
        </w:tc>
      </w:tr>
      <w:tr w:rsidR="00965971" w:rsidRPr="00E9334B" w:rsidTr="008C1724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960 10804000010000 110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11 790,00</w:t>
            </w:r>
          </w:p>
        </w:tc>
      </w:tr>
      <w:tr w:rsidR="00965971" w:rsidRPr="00E9334B" w:rsidTr="008C1724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960 10804020010000 110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11 790,00</w:t>
            </w:r>
          </w:p>
        </w:tc>
      </w:tr>
      <w:tr w:rsidR="00965971" w:rsidRPr="00E9334B" w:rsidTr="008C1724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960 11300000000000 000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22 000,00</w:t>
            </w:r>
          </w:p>
        </w:tc>
      </w:tr>
      <w:tr w:rsidR="00965971" w:rsidRPr="00E9334B" w:rsidTr="008C172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оказания услуг или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960 11301000000000 000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22 000,00</w:t>
            </w:r>
          </w:p>
        </w:tc>
      </w:tr>
      <w:tr w:rsidR="00965971" w:rsidRPr="00E9334B" w:rsidTr="008C1724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960 11301995100000 130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22 000,00</w:t>
            </w:r>
          </w:p>
        </w:tc>
      </w:tr>
      <w:tr w:rsidR="00965971" w:rsidRPr="00E9334B" w:rsidTr="008C172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000 20000000000000 000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6 328 805,00</w:t>
            </w:r>
          </w:p>
        </w:tc>
      </w:tr>
      <w:tr w:rsidR="00965971" w:rsidRPr="00E9334B" w:rsidTr="008C1724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6 319 600,00</w:t>
            </w:r>
          </w:p>
        </w:tc>
      </w:tr>
      <w:tr w:rsidR="00965971" w:rsidRPr="00E9334B" w:rsidTr="008C1724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908 20201000000000 151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2 521 000,00</w:t>
            </w:r>
          </w:p>
        </w:tc>
      </w:tr>
      <w:tr w:rsidR="00965971" w:rsidRPr="00E9334B" w:rsidTr="008C1724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908 20201001100000 151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2 521 000,00</w:t>
            </w:r>
          </w:p>
        </w:tc>
      </w:tr>
      <w:tr w:rsidR="00965971" w:rsidRPr="00E9334B" w:rsidTr="008C1724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960 20202000000000 151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3 738 800,00</w:t>
            </w:r>
          </w:p>
        </w:tc>
      </w:tr>
      <w:tr w:rsidR="00965971" w:rsidRPr="00E9334B" w:rsidTr="008C172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960 20202999100000 151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3 738 800,00</w:t>
            </w:r>
          </w:p>
        </w:tc>
      </w:tr>
      <w:tr w:rsidR="00965971" w:rsidRPr="00E9334B" w:rsidTr="008C1724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960 20203000000000 151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59 800,00</w:t>
            </w:r>
          </w:p>
        </w:tc>
      </w:tr>
      <w:tr w:rsidR="00965971" w:rsidRPr="00E9334B" w:rsidTr="008C1724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i/>
                <w:i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960 20203015100000 151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sz w:val="16"/>
                <w:szCs w:val="16"/>
              </w:rPr>
              <w:t>59 800,00</w:t>
            </w:r>
          </w:p>
        </w:tc>
      </w:tr>
      <w:tr w:rsidR="00965971" w:rsidRPr="00E9334B" w:rsidTr="008C172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960 20705030100000 151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34B">
              <w:rPr>
                <w:rFonts w:ascii="Arial CYR" w:hAnsi="Arial CYR" w:cs="Arial CYR"/>
                <w:b/>
                <w:bCs/>
                <w:sz w:val="16"/>
                <w:szCs w:val="16"/>
              </w:rPr>
              <w:t>9 205,00</w:t>
            </w:r>
          </w:p>
        </w:tc>
      </w:tr>
      <w:tr w:rsidR="00965971" w:rsidRPr="00E9334B" w:rsidTr="008C172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E9334B" w:rsidRDefault="00965971" w:rsidP="008C172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34B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34B">
              <w:rPr>
                <w:rFonts w:ascii="Arial CYR" w:hAnsi="Arial CYR" w:cs="Arial CYR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E9334B" w:rsidRDefault="00965971" w:rsidP="008C172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34B">
              <w:rPr>
                <w:rFonts w:ascii="Arial CYR" w:hAnsi="Arial CYR" w:cs="Arial CYR"/>
                <w:b/>
                <w:bCs/>
                <w:sz w:val="20"/>
                <w:szCs w:val="20"/>
              </w:rPr>
              <w:t>7 109 692,16</w:t>
            </w:r>
          </w:p>
        </w:tc>
      </w:tr>
    </w:tbl>
    <w:p w:rsidR="00965971" w:rsidRPr="0073619D" w:rsidRDefault="00965971" w:rsidP="00965971">
      <w:pPr>
        <w:rPr>
          <w:rFonts w:ascii="Arial" w:hAnsi="Arial" w:cs="Arial"/>
          <w:sz w:val="20"/>
          <w:szCs w:val="20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E4535B" w:rsidRDefault="00E4535B" w:rsidP="00744725">
      <w:pPr>
        <w:ind w:right="-5"/>
        <w:jc w:val="right"/>
        <w:rPr>
          <w:b/>
          <w:sz w:val="22"/>
          <w:szCs w:val="22"/>
        </w:rPr>
      </w:pPr>
    </w:p>
    <w:p w:rsidR="00E4535B" w:rsidRDefault="00E4535B" w:rsidP="00744725">
      <w:pPr>
        <w:ind w:right="-5"/>
        <w:jc w:val="right"/>
        <w:rPr>
          <w:b/>
          <w:sz w:val="22"/>
          <w:szCs w:val="22"/>
        </w:rPr>
      </w:pPr>
    </w:p>
    <w:p w:rsidR="00E4535B" w:rsidRDefault="00E4535B" w:rsidP="00744725">
      <w:pPr>
        <w:ind w:right="-5"/>
        <w:jc w:val="right"/>
        <w:rPr>
          <w:b/>
          <w:sz w:val="22"/>
          <w:szCs w:val="22"/>
        </w:rPr>
      </w:pPr>
    </w:p>
    <w:p w:rsidR="00E4535B" w:rsidRDefault="00E4535B" w:rsidP="00744725">
      <w:pPr>
        <w:ind w:right="-5"/>
        <w:jc w:val="right"/>
        <w:rPr>
          <w:b/>
          <w:sz w:val="22"/>
          <w:szCs w:val="22"/>
        </w:rPr>
      </w:pPr>
    </w:p>
    <w:p w:rsidR="00E4535B" w:rsidRDefault="00E4535B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965971" w:rsidRDefault="00965971" w:rsidP="00965971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№    от            2016г.</w:t>
      </w:r>
    </w:p>
    <w:p w:rsidR="00965971" w:rsidRDefault="00965971" w:rsidP="00965971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годового отчета об исполнении</w:t>
      </w:r>
    </w:p>
    <w:p w:rsidR="00965971" w:rsidRDefault="00965971" w:rsidP="00965971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бюджета Николаевского муниципального </w:t>
      </w:r>
    </w:p>
    <w:p w:rsidR="00965971" w:rsidRDefault="00965971" w:rsidP="00965971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за 2015год»</w:t>
      </w:r>
    </w:p>
    <w:p w:rsidR="00965971" w:rsidRDefault="00965971" w:rsidP="00965971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965971" w:rsidRDefault="00965971" w:rsidP="00965971">
      <w:r>
        <w:t xml:space="preserve">                                          </w:t>
      </w:r>
    </w:p>
    <w:p w:rsidR="00965971" w:rsidRPr="00320C2A" w:rsidRDefault="00965971" w:rsidP="00965971">
      <w:pPr>
        <w:tabs>
          <w:tab w:val="left" w:pos="4560"/>
          <w:tab w:val="right" w:pos="9354"/>
        </w:tabs>
        <w:jc w:val="center"/>
        <w:rPr>
          <w:b/>
          <w:sz w:val="22"/>
          <w:szCs w:val="22"/>
        </w:rPr>
      </w:pPr>
      <w:r w:rsidRPr="00320C2A">
        <w:rPr>
          <w:b/>
          <w:sz w:val="22"/>
          <w:szCs w:val="22"/>
        </w:rPr>
        <w:t>Расходы бюджета по ведомственной структуре расходов соответствующего бюджета</w:t>
      </w:r>
    </w:p>
    <w:p w:rsidR="00965971" w:rsidRPr="00320C2A" w:rsidRDefault="00965971" w:rsidP="00965971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tbl>
      <w:tblPr>
        <w:tblW w:w="9355" w:type="dxa"/>
        <w:tblInd w:w="93" w:type="dxa"/>
        <w:tblLook w:val="0000"/>
      </w:tblPr>
      <w:tblGrid>
        <w:gridCol w:w="6315"/>
        <w:gridCol w:w="363"/>
        <w:gridCol w:w="1134"/>
        <w:gridCol w:w="1543"/>
      </w:tblGrid>
      <w:tr w:rsidR="00965971" w:rsidRPr="009C5FCA" w:rsidTr="008C1724">
        <w:trPr>
          <w:trHeight w:val="255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Pr="009C5FCA" w:rsidRDefault="00965971" w:rsidP="008C1724"/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Pr="009C5FCA" w:rsidRDefault="00965971" w:rsidP="008C1724">
            <w:pPr>
              <w:jc w:val="right"/>
            </w:pPr>
            <w:r w:rsidRPr="009C5FCA">
              <w:t>Единица измерения руб.</w:t>
            </w:r>
          </w:p>
        </w:tc>
      </w:tr>
      <w:tr w:rsidR="00965971" w:rsidRPr="009C5FCA" w:rsidTr="008C1724">
        <w:tblPrEx>
          <w:tblLook w:val="04A0"/>
        </w:tblPrEx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FCA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FCA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FCA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965971" w:rsidRPr="009C5FCA" w:rsidTr="008C1724">
        <w:tblPrEx>
          <w:tblLook w:val="04A0"/>
        </w:tblPrEx>
        <w:trPr>
          <w:trHeight w:val="46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3 410 012,43</w:t>
            </w:r>
          </w:p>
        </w:tc>
      </w:tr>
      <w:tr w:rsidR="00965971" w:rsidRPr="009C5FCA" w:rsidTr="008C1724">
        <w:tblPrEx>
          <w:tblLook w:val="04A0"/>
        </w:tblPrEx>
        <w:trPr>
          <w:trHeight w:val="67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 xml:space="preserve"> 01 02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right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683 219,70</w:t>
            </w:r>
          </w:p>
        </w:tc>
      </w:tr>
      <w:tr w:rsidR="00965971" w:rsidRPr="009C5FCA" w:rsidTr="008C1724">
        <w:tblPrEx>
          <w:tblLook w:val="04A0"/>
        </w:tblPrEx>
        <w:trPr>
          <w:trHeight w:val="85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 xml:space="preserve"> 01 04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right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2 726 792,73</w:t>
            </w:r>
          </w:p>
        </w:tc>
      </w:tr>
      <w:tr w:rsidR="00965971" w:rsidRPr="009C5FCA" w:rsidTr="008C1724">
        <w:tblPrEx>
          <w:tblLook w:val="04A0"/>
        </w:tblPrEx>
        <w:trPr>
          <w:trHeight w:val="43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59 800,00</w:t>
            </w:r>
          </w:p>
        </w:tc>
      </w:tr>
      <w:tr w:rsidR="00965971" w:rsidRPr="009C5FCA" w:rsidTr="008C1724">
        <w:tblPrEx>
          <w:tblLook w:val="04A0"/>
        </w:tblPrEx>
        <w:trPr>
          <w:trHeight w:val="34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02 03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right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59 800,00</w:t>
            </w:r>
          </w:p>
        </w:tc>
      </w:tr>
      <w:tr w:rsidR="00965971" w:rsidRPr="009C5FCA" w:rsidTr="008C1724">
        <w:tblPrEx>
          <w:tblLook w:val="04A0"/>
        </w:tblPrEx>
        <w:trPr>
          <w:trHeight w:val="39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rPr>
                <w:b/>
                <w:bCs/>
              </w:rPr>
            </w:pPr>
            <w:r w:rsidRPr="009C5FC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116 558,35</w:t>
            </w:r>
          </w:p>
        </w:tc>
      </w:tr>
      <w:tr w:rsidR="00965971" w:rsidRPr="009C5FCA" w:rsidTr="008C1724">
        <w:tblPrEx>
          <w:tblLook w:val="04A0"/>
        </w:tblPrEx>
        <w:trPr>
          <w:trHeight w:val="54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r w:rsidRPr="009C5FC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 xml:space="preserve"> 03 09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right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116 558,35</w:t>
            </w:r>
          </w:p>
        </w:tc>
      </w:tr>
      <w:tr w:rsidR="00965971" w:rsidRPr="009C5FCA" w:rsidTr="008C1724">
        <w:tblPrEx>
          <w:tblLook w:val="04A0"/>
        </w:tblPrEx>
        <w:trPr>
          <w:trHeight w:val="39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240 311,00</w:t>
            </w:r>
          </w:p>
        </w:tc>
      </w:tr>
      <w:tr w:rsidR="00965971" w:rsidRPr="009C5FCA" w:rsidTr="008C1724">
        <w:tblPrEx>
          <w:tblLook w:val="04A0"/>
        </w:tblPrEx>
        <w:trPr>
          <w:trHeight w:val="31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 xml:space="preserve"> 04 09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right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225 311,00</w:t>
            </w:r>
          </w:p>
        </w:tc>
      </w:tr>
      <w:tr w:rsidR="00965971" w:rsidRPr="009C5FCA" w:rsidTr="008C1724">
        <w:tblPrEx>
          <w:tblLook w:val="04A0"/>
        </w:tblPrEx>
        <w:trPr>
          <w:trHeight w:val="25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 xml:space="preserve"> 04 12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right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15 000,00</w:t>
            </w:r>
          </w:p>
        </w:tc>
      </w:tr>
      <w:tr w:rsidR="00965971" w:rsidRPr="009C5FCA" w:rsidTr="008C1724">
        <w:tblPrEx>
          <w:tblLook w:val="04A0"/>
        </w:tblPrEx>
        <w:trPr>
          <w:trHeight w:val="42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510 510,72</w:t>
            </w:r>
          </w:p>
        </w:tc>
      </w:tr>
      <w:tr w:rsidR="00965971" w:rsidRPr="009C5FCA" w:rsidTr="008C1724">
        <w:tblPrEx>
          <w:tblLook w:val="04A0"/>
        </w:tblPrEx>
        <w:trPr>
          <w:trHeight w:val="39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 xml:space="preserve"> 05 02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right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411 608,72</w:t>
            </w:r>
          </w:p>
        </w:tc>
      </w:tr>
      <w:tr w:rsidR="00965971" w:rsidRPr="009C5FCA" w:rsidTr="008C1724">
        <w:tblPrEx>
          <w:tblLook w:val="04A0"/>
        </w:tblPrEx>
        <w:trPr>
          <w:trHeight w:val="34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 xml:space="preserve"> 05 03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right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98 902,00</w:t>
            </w:r>
          </w:p>
        </w:tc>
      </w:tr>
      <w:tr w:rsidR="00965971" w:rsidRPr="009C5FCA" w:rsidTr="008C1724">
        <w:tblPrEx>
          <w:tblLook w:val="04A0"/>
        </w:tblPrEx>
        <w:trPr>
          <w:trHeight w:val="43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2 576 883,62</w:t>
            </w:r>
          </w:p>
        </w:tc>
      </w:tr>
      <w:tr w:rsidR="00965971" w:rsidRPr="009C5FCA" w:rsidTr="008C1724">
        <w:tblPrEx>
          <w:tblLook w:val="04A0"/>
        </w:tblPrEx>
        <w:trPr>
          <w:trHeight w:val="25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 xml:space="preserve"> 08 01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right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2 576 883,62</w:t>
            </w:r>
          </w:p>
        </w:tc>
      </w:tr>
      <w:tr w:rsidR="00965971" w:rsidRPr="009C5FCA" w:rsidTr="008C1724">
        <w:tblPrEx>
          <w:tblLook w:val="04A0"/>
        </w:tblPrEx>
        <w:trPr>
          <w:trHeight w:val="25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8 295,00</w:t>
            </w:r>
          </w:p>
        </w:tc>
      </w:tr>
      <w:tr w:rsidR="00965971" w:rsidRPr="009C5FCA" w:rsidTr="008C1724">
        <w:tblPrEx>
          <w:tblLook w:val="04A0"/>
        </w:tblPrEx>
        <w:trPr>
          <w:trHeight w:val="25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 xml:space="preserve"> 10 01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right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8 295,00</w:t>
            </w:r>
          </w:p>
        </w:tc>
      </w:tr>
      <w:tr w:rsidR="00965971" w:rsidRPr="009C5FCA" w:rsidTr="008C1724">
        <w:tblPrEx>
          <w:tblLook w:val="04A0"/>
        </w:tblPrEx>
        <w:trPr>
          <w:trHeight w:val="37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6 491,66</w:t>
            </w:r>
          </w:p>
        </w:tc>
      </w:tr>
      <w:tr w:rsidR="00965971" w:rsidRPr="009C5FCA" w:rsidTr="008C1724">
        <w:tblPrEx>
          <w:tblLook w:val="04A0"/>
        </w:tblPrEx>
        <w:trPr>
          <w:trHeight w:val="36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1301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9C5FCA" w:rsidRDefault="00965971" w:rsidP="008C1724">
            <w:pPr>
              <w:jc w:val="right"/>
              <w:rPr>
                <w:rFonts w:ascii="Arial Narrow" w:hAnsi="Arial Narrow" w:cs="Arial CYR"/>
              </w:rPr>
            </w:pPr>
            <w:r w:rsidRPr="009C5FCA">
              <w:rPr>
                <w:rFonts w:ascii="Arial Narrow" w:hAnsi="Arial Narrow" w:cs="Arial CYR"/>
              </w:rPr>
              <w:t>6 491,66</w:t>
            </w:r>
          </w:p>
        </w:tc>
      </w:tr>
      <w:tr w:rsidR="00965971" w:rsidRPr="009C5FCA" w:rsidTr="008C1724">
        <w:tblPrEx>
          <w:tblLook w:val="04A0"/>
        </w:tblPrEx>
        <w:trPr>
          <w:trHeight w:val="25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9C5FCA" w:rsidRDefault="00965971" w:rsidP="008C1724">
            <w:pPr>
              <w:rPr>
                <w:rFonts w:ascii="Arial" w:hAnsi="Arial" w:cs="Arial"/>
                <w:b/>
                <w:bCs/>
              </w:rPr>
            </w:pPr>
            <w:r w:rsidRPr="009C5FCA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9C5FCA" w:rsidRDefault="00965971" w:rsidP="008C172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1" w:rsidRPr="009C5FCA" w:rsidRDefault="00965971" w:rsidP="008C1724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9C5FCA">
              <w:rPr>
                <w:rFonts w:ascii="Arial Narrow" w:hAnsi="Arial Narrow" w:cs="Arial CYR"/>
                <w:b/>
                <w:bCs/>
              </w:rPr>
              <w:t>6 928 862,78</w:t>
            </w:r>
          </w:p>
        </w:tc>
      </w:tr>
    </w:tbl>
    <w:p w:rsidR="00965971" w:rsidRDefault="00965971" w:rsidP="00965971">
      <w:pPr>
        <w:jc w:val="center"/>
      </w:pPr>
      <w:r>
        <w:t xml:space="preserve">                                                 </w:t>
      </w: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  <w:r w:rsidRPr="0071037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965971" w:rsidRDefault="00965971" w:rsidP="00965971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№    от                   2016г.</w:t>
      </w:r>
    </w:p>
    <w:p w:rsidR="00965971" w:rsidRDefault="00965971" w:rsidP="00965971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годового отчета об исполнении</w:t>
      </w:r>
    </w:p>
    <w:p w:rsidR="00965971" w:rsidRDefault="00965971" w:rsidP="00965971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бюджета Николаевского муниципального</w:t>
      </w:r>
    </w:p>
    <w:p w:rsidR="00965971" w:rsidRDefault="00965971" w:rsidP="00965971">
      <w:pPr>
        <w:ind w:left="1416"/>
        <w:jc w:val="right"/>
      </w:pPr>
      <w:r>
        <w:rPr>
          <w:sz w:val="20"/>
          <w:szCs w:val="20"/>
        </w:rPr>
        <w:t>образования 2015год»</w:t>
      </w:r>
      <w:r w:rsidRPr="00AC5540">
        <w:t xml:space="preserve">  </w:t>
      </w:r>
    </w:p>
    <w:p w:rsidR="00965971" w:rsidRPr="004E0876" w:rsidRDefault="00965971" w:rsidP="00965971">
      <w:pPr>
        <w:ind w:left="1416"/>
        <w:jc w:val="right"/>
        <w:rPr>
          <w:sz w:val="20"/>
          <w:szCs w:val="20"/>
        </w:rPr>
      </w:pPr>
      <w:r w:rsidRPr="00AC5540">
        <w:t xml:space="preserve">                                        </w:t>
      </w:r>
    </w:p>
    <w:tbl>
      <w:tblPr>
        <w:tblW w:w="9375" w:type="dxa"/>
        <w:tblInd w:w="93" w:type="dxa"/>
        <w:tblLook w:val="0000"/>
      </w:tblPr>
      <w:tblGrid>
        <w:gridCol w:w="4720"/>
        <w:gridCol w:w="762"/>
        <w:gridCol w:w="800"/>
        <w:gridCol w:w="960"/>
        <w:gridCol w:w="700"/>
        <w:gridCol w:w="1433"/>
      </w:tblGrid>
      <w:tr w:rsidR="00965971" w:rsidRPr="00BE00E0" w:rsidTr="008C1724">
        <w:trPr>
          <w:trHeight w:val="255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Pr="00BE00E0" w:rsidRDefault="00965971" w:rsidP="008C1724">
            <w:pPr>
              <w:jc w:val="center"/>
              <w:rPr>
                <w:b/>
                <w:bCs/>
              </w:rPr>
            </w:pPr>
            <w:r w:rsidRPr="00BE00E0">
              <w:rPr>
                <w:b/>
                <w:bCs/>
                <w:sz w:val="22"/>
                <w:szCs w:val="22"/>
              </w:rPr>
              <w:t xml:space="preserve">               Распределение бюджетных ассигнований по разделам, подразделам, </w:t>
            </w:r>
          </w:p>
        </w:tc>
      </w:tr>
      <w:tr w:rsidR="00965971" w:rsidRPr="00BE00E0" w:rsidTr="008C1724">
        <w:trPr>
          <w:trHeight w:val="255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971" w:rsidRPr="00BE00E0" w:rsidRDefault="00965971" w:rsidP="008C1724">
            <w:pPr>
              <w:jc w:val="center"/>
              <w:rPr>
                <w:b/>
                <w:bCs/>
              </w:rPr>
            </w:pPr>
            <w:r w:rsidRPr="00BE00E0">
              <w:rPr>
                <w:b/>
                <w:bCs/>
                <w:sz w:val="22"/>
                <w:szCs w:val="22"/>
              </w:rPr>
              <w:t xml:space="preserve">               целевым статьям и видам расходов классификации расходов бюджетов</w:t>
            </w:r>
          </w:p>
        </w:tc>
      </w:tr>
      <w:tr w:rsidR="00965971" w:rsidRPr="00BE00E0" w:rsidTr="008C1724">
        <w:trPr>
          <w:trHeight w:val="255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Pr="00BE00E0" w:rsidRDefault="00965971" w:rsidP="008C1724">
            <w:pPr>
              <w:jc w:val="center"/>
              <w:rPr>
                <w:b/>
                <w:bCs/>
              </w:rPr>
            </w:pPr>
            <w:r w:rsidRPr="00BE00E0">
              <w:rPr>
                <w:b/>
                <w:bCs/>
                <w:sz w:val="22"/>
                <w:szCs w:val="22"/>
              </w:rPr>
              <w:t xml:space="preserve">               в ведомственной структуре рас</w:t>
            </w:r>
            <w:r>
              <w:rPr>
                <w:b/>
                <w:bCs/>
                <w:sz w:val="22"/>
                <w:szCs w:val="22"/>
              </w:rPr>
              <w:t>ходов  местного  бюджета на 2015</w:t>
            </w:r>
            <w:r w:rsidRPr="00BE00E0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965971" w:rsidRPr="00BE00E0" w:rsidTr="008C1724">
        <w:trPr>
          <w:trHeight w:val="240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Pr="00BE00E0" w:rsidRDefault="00965971" w:rsidP="008C1724">
            <w:pPr>
              <w:jc w:val="center"/>
              <w:rPr>
                <w:b/>
                <w:bCs/>
              </w:rPr>
            </w:pPr>
          </w:p>
        </w:tc>
      </w:tr>
      <w:tr w:rsidR="00965971" w:rsidTr="008C1724">
        <w:trPr>
          <w:trHeight w:val="27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Pr="00BE00E0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Pr="00BE00E0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Pr="00BE00E0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Pr="00BE00E0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Pr="00BE00E0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</w:tc>
      </w:tr>
    </w:tbl>
    <w:p w:rsidR="00965971" w:rsidRPr="005C0548" w:rsidRDefault="00965971" w:rsidP="00965971"/>
    <w:tbl>
      <w:tblPr>
        <w:tblW w:w="9229" w:type="dxa"/>
        <w:tblInd w:w="93" w:type="dxa"/>
        <w:tblLook w:val="04A0"/>
      </w:tblPr>
      <w:tblGrid>
        <w:gridCol w:w="4720"/>
        <w:gridCol w:w="762"/>
        <w:gridCol w:w="800"/>
        <w:gridCol w:w="960"/>
        <w:gridCol w:w="700"/>
        <w:gridCol w:w="1287"/>
      </w:tblGrid>
      <w:tr w:rsidR="00965971" w:rsidRPr="005C0548" w:rsidTr="008C1724">
        <w:trPr>
          <w:trHeight w:val="319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65971" w:rsidRPr="005C0548" w:rsidTr="008C172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3 410 012,43</w:t>
            </w:r>
          </w:p>
        </w:tc>
      </w:tr>
      <w:tr w:rsidR="00965971" w:rsidRPr="005C0548" w:rsidTr="008C1724">
        <w:trPr>
          <w:trHeight w:val="9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683 219,70</w:t>
            </w:r>
          </w:p>
        </w:tc>
      </w:tr>
      <w:tr w:rsidR="00965971" w:rsidRPr="005C0548" w:rsidTr="008C1724">
        <w:trPr>
          <w:trHeight w:val="10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C0548">
              <w:rPr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C0548">
              <w:rPr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683 219,70</w:t>
            </w:r>
          </w:p>
        </w:tc>
      </w:tr>
      <w:tr w:rsidR="00965971" w:rsidRPr="005C0548" w:rsidTr="008C1724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683 219,70</w:t>
            </w:r>
          </w:p>
        </w:tc>
      </w:tr>
      <w:tr w:rsidR="00965971" w:rsidRPr="005C0548" w:rsidTr="008C1724">
        <w:trPr>
          <w:trHeight w:val="87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971" w:rsidRPr="005C0548" w:rsidRDefault="00965971" w:rsidP="008C1724">
            <w:pPr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683 219,70</w:t>
            </w:r>
          </w:p>
        </w:tc>
      </w:tr>
      <w:tr w:rsidR="00965971" w:rsidRPr="005C0548" w:rsidTr="008C1724">
        <w:trPr>
          <w:trHeight w:val="76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71" w:rsidRPr="005C0548" w:rsidRDefault="00965971" w:rsidP="008C1724">
            <w:pPr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683 219,70</w:t>
            </w:r>
          </w:p>
        </w:tc>
      </w:tr>
      <w:tr w:rsidR="00965971" w:rsidRPr="005C0548" w:rsidTr="008C1724">
        <w:trPr>
          <w:trHeight w:val="7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680 419,70</w:t>
            </w:r>
          </w:p>
        </w:tc>
      </w:tr>
      <w:tr w:rsidR="00965971" w:rsidRPr="005C0548" w:rsidTr="008C1724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3"/>
              <w:rPr>
                <w:sz w:val="20"/>
                <w:szCs w:val="20"/>
              </w:rPr>
            </w:pPr>
            <w:bookmarkStart w:id="1" w:name="RANGE!A16"/>
            <w:r w:rsidRPr="005C0548">
              <w:rPr>
                <w:sz w:val="20"/>
                <w:szCs w:val="20"/>
              </w:rPr>
              <w:t>Иные выплаты персоналу государственных (муниципальных)  органов, за исключением фонда оплаты труда</w:t>
            </w:r>
            <w:bookmarkEnd w:id="1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2 800,00</w:t>
            </w:r>
          </w:p>
        </w:tc>
      </w:tr>
      <w:tr w:rsidR="00965971" w:rsidRPr="005C0548" w:rsidTr="008C1724">
        <w:trPr>
          <w:trHeight w:val="118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2 726 792,73</w:t>
            </w:r>
          </w:p>
        </w:tc>
      </w:tr>
      <w:tr w:rsidR="00965971" w:rsidRPr="005C0548" w:rsidTr="008C1724">
        <w:trPr>
          <w:trHeight w:val="118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C0548">
              <w:rPr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C0548">
              <w:rPr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2 726 792,73</w:t>
            </w:r>
          </w:p>
        </w:tc>
      </w:tr>
      <w:tr w:rsidR="00965971" w:rsidRPr="005C0548" w:rsidTr="008C172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2 726 792,73</w:t>
            </w:r>
          </w:p>
        </w:tc>
      </w:tr>
      <w:tr w:rsidR="00965971" w:rsidRPr="005C0548" w:rsidTr="008C1724">
        <w:trPr>
          <w:trHeight w:val="127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971" w:rsidRPr="005C0548" w:rsidRDefault="00965971" w:rsidP="008C1724">
            <w:pPr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2 069 739,55</w:t>
            </w:r>
          </w:p>
        </w:tc>
      </w:tr>
      <w:tr w:rsidR="00965971" w:rsidRPr="005C0548" w:rsidTr="008C1724">
        <w:trPr>
          <w:trHeight w:val="6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71" w:rsidRPr="005C0548" w:rsidRDefault="00965971" w:rsidP="008C1724">
            <w:pPr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2 069 739,55</w:t>
            </w:r>
          </w:p>
        </w:tc>
      </w:tr>
      <w:tr w:rsidR="00965971" w:rsidRPr="005C0548" w:rsidTr="008C1724">
        <w:trPr>
          <w:trHeight w:val="84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2 068 932,55</w:t>
            </w:r>
          </w:p>
        </w:tc>
      </w:tr>
      <w:tr w:rsidR="00965971" w:rsidRPr="005C0548" w:rsidTr="008C1724">
        <w:trPr>
          <w:trHeight w:val="84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Иные выплаты персоналу государственных (муниципальных)  органов,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807,00</w:t>
            </w:r>
          </w:p>
        </w:tc>
      </w:tr>
      <w:tr w:rsidR="00965971" w:rsidRPr="005C0548" w:rsidTr="008C1724">
        <w:trPr>
          <w:trHeight w:val="6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161 920,90</w:t>
            </w:r>
          </w:p>
        </w:tc>
      </w:tr>
      <w:tr w:rsidR="00965971" w:rsidRPr="005C0548" w:rsidTr="008C172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161 920,90</w:t>
            </w:r>
          </w:p>
        </w:tc>
      </w:tr>
      <w:tr w:rsidR="00965971" w:rsidRPr="005C0548" w:rsidTr="008C1724">
        <w:trPr>
          <w:trHeight w:val="5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13 337,20</w:t>
            </w:r>
          </w:p>
        </w:tc>
      </w:tr>
      <w:tr w:rsidR="00965971" w:rsidRPr="005C0548" w:rsidTr="008C1724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148 583,70</w:t>
            </w:r>
          </w:p>
        </w:tc>
      </w:tr>
      <w:tr w:rsidR="00965971" w:rsidRPr="005C0548" w:rsidTr="008C1724">
        <w:trPr>
          <w:trHeight w:val="174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831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112 348,02</w:t>
            </w:r>
          </w:p>
        </w:tc>
      </w:tr>
      <w:tr w:rsidR="00965971" w:rsidRPr="005C0548" w:rsidTr="008C1724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852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15,00</w:t>
            </w:r>
          </w:p>
        </w:tc>
      </w:tr>
      <w:tr w:rsidR="00965971" w:rsidRPr="005C0548" w:rsidTr="008C1724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 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9902800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382 769,26</w:t>
            </w:r>
          </w:p>
        </w:tc>
      </w:tr>
      <w:tr w:rsidR="00965971" w:rsidRPr="005C0548" w:rsidTr="008C1724">
        <w:trPr>
          <w:trHeight w:val="5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 Перечисления другим бюджетам бюджетной системы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9902800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540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382 769,26</w:t>
            </w:r>
          </w:p>
        </w:tc>
      </w:tr>
      <w:tr w:rsidR="00965971" w:rsidRPr="005C0548" w:rsidTr="008C172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59 800,00</w:t>
            </w:r>
          </w:p>
        </w:tc>
      </w:tr>
      <w:tr w:rsidR="00965971" w:rsidRPr="005C0548" w:rsidTr="008C172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59 800,00</w:t>
            </w:r>
          </w:p>
        </w:tc>
      </w:tr>
      <w:tr w:rsidR="00965971" w:rsidRPr="005C0548" w:rsidTr="008C1724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59 800,00</w:t>
            </w:r>
          </w:p>
        </w:tc>
      </w:tr>
      <w:tr w:rsidR="00965971" w:rsidRPr="005C0548" w:rsidTr="008C1724">
        <w:trPr>
          <w:trHeight w:val="645"/>
        </w:trPr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59 800,00</w:t>
            </w:r>
          </w:p>
        </w:tc>
      </w:tr>
      <w:tr w:rsidR="00965971" w:rsidRPr="005C0548" w:rsidTr="008C1724">
        <w:trPr>
          <w:trHeight w:val="136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54 163,61</w:t>
            </w:r>
          </w:p>
        </w:tc>
      </w:tr>
      <w:tr w:rsidR="00965971" w:rsidRPr="005C0548" w:rsidTr="008C1724">
        <w:trPr>
          <w:trHeight w:val="6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54 163,61</w:t>
            </w:r>
          </w:p>
        </w:tc>
      </w:tr>
      <w:tr w:rsidR="00965971" w:rsidRPr="005C0548" w:rsidTr="008C1724">
        <w:trPr>
          <w:trHeight w:val="7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54 163,61</w:t>
            </w:r>
          </w:p>
        </w:tc>
      </w:tr>
      <w:tr w:rsidR="00965971" w:rsidRPr="005C0548" w:rsidTr="008C1724">
        <w:trPr>
          <w:trHeight w:val="5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5 636,39</w:t>
            </w:r>
          </w:p>
        </w:tc>
      </w:tr>
      <w:tr w:rsidR="00965971" w:rsidRPr="005C0548" w:rsidTr="008C1724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5 636,39</w:t>
            </w:r>
          </w:p>
        </w:tc>
      </w:tr>
      <w:tr w:rsidR="00965971" w:rsidRPr="005C0548" w:rsidTr="008C1724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5 636,39</w:t>
            </w:r>
          </w:p>
        </w:tc>
      </w:tr>
      <w:tr w:rsidR="00965971" w:rsidRPr="005C0548" w:rsidTr="008C1724">
        <w:trPr>
          <w:trHeight w:val="5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71" w:rsidRPr="005C0548" w:rsidRDefault="00965971" w:rsidP="008C172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116 558,35</w:t>
            </w:r>
          </w:p>
        </w:tc>
      </w:tr>
      <w:tr w:rsidR="00965971" w:rsidRPr="005C0548" w:rsidTr="008C1724">
        <w:trPr>
          <w:trHeight w:val="8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71" w:rsidRPr="005C0548" w:rsidRDefault="00965971" w:rsidP="008C1724">
            <w:pPr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108 170,35</w:t>
            </w:r>
          </w:p>
        </w:tc>
      </w:tr>
      <w:tr w:rsidR="00965971" w:rsidRPr="005C0548" w:rsidTr="008C1724">
        <w:trPr>
          <w:trHeight w:val="6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1"/>
            </w:pPr>
            <w:r w:rsidRPr="005C0548">
              <w:rPr>
                <w:sz w:val="22"/>
                <w:szCs w:val="22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108 170,35</w:t>
            </w:r>
          </w:p>
        </w:tc>
      </w:tr>
      <w:tr w:rsidR="00965971" w:rsidRPr="005C0548" w:rsidTr="008C1724">
        <w:trPr>
          <w:trHeight w:val="6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1"/>
            </w:pPr>
            <w:r w:rsidRPr="005C0548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108 170,35</w:t>
            </w:r>
          </w:p>
        </w:tc>
      </w:tr>
      <w:tr w:rsidR="00965971" w:rsidRPr="005C0548" w:rsidTr="008C1724">
        <w:trPr>
          <w:trHeight w:val="7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3"/>
            </w:pPr>
            <w:r w:rsidRPr="005C0548">
              <w:rPr>
                <w:sz w:val="22"/>
                <w:szCs w:val="22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108 170,35</w:t>
            </w:r>
          </w:p>
        </w:tc>
      </w:tr>
      <w:tr w:rsidR="00965971" w:rsidRPr="005C0548" w:rsidTr="008C1724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8 388,00</w:t>
            </w:r>
          </w:p>
        </w:tc>
      </w:tr>
      <w:tr w:rsidR="00965971" w:rsidRPr="005C0548" w:rsidTr="008C1724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240 311,00</w:t>
            </w:r>
          </w:p>
        </w:tc>
      </w:tr>
      <w:tr w:rsidR="00965971" w:rsidRPr="005C0548" w:rsidTr="008C1724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9436110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852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0,00</w:t>
            </w:r>
          </w:p>
        </w:tc>
      </w:tr>
      <w:tr w:rsidR="00965971" w:rsidRPr="005C0548" w:rsidTr="008C172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71" w:rsidRPr="005C0548" w:rsidRDefault="00965971" w:rsidP="008C172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225 311,00</w:t>
            </w:r>
          </w:p>
        </w:tc>
      </w:tr>
      <w:tr w:rsidR="00965971" w:rsidRPr="005C0548" w:rsidTr="008C1724">
        <w:trPr>
          <w:trHeight w:val="5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3"/>
            </w:pPr>
            <w:r w:rsidRPr="005C0548">
              <w:rPr>
                <w:sz w:val="22"/>
                <w:szCs w:val="22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225 311,00</w:t>
            </w:r>
          </w:p>
        </w:tc>
      </w:tr>
      <w:tr w:rsidR="00965971" w:rsidRPr="005C0548" w:rsidTr="008C1724">
        <w:trPr>
          <w:trHeight w:val="5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</w:pPr>
            <w:r w:rsidRPr="005C0548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225 311,00</w:t>
            </w:r>
          </w:p>
        </w:tc>
      </w:tr>
      <w:tr w:rsidR="00965971" w:rsidRPr="005C0548" w:rsidTr="008C1724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</w:pPr>
            <w:r w:rsidRPr="005C0548">
              <w:rPr>
                <w:sz w:val="22"/>
                <w:szCs w:val="22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225 311,00</w:t>
            </w:r>
          </w:p>
        </w:tc>
      </w:tr>
      <w:tr w:rsidR="00965971" w:rsidRPr="005C0548" w:rsidTr="008C172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9120103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965971" w:rsidRPr="005C0548" w:rsidTr="008C1724">
        <w:trPr>
          <w:trHeight w:val="510"/>
        </w:trPr>
        <w:tc>
          <w:tcPr>
            <w:tcW w:w="47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9120103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15 000,00</w:t>
            </w:r>
          </w:p>
        </w:tc>
      </w:tr>
      <w:tr w:rsidR="00965971" w:rsidRPr="005C0548" w:rsidTr="008C1724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Иные закупки товаров</w:t>
            </w:r>
            <w:proofErr w:type="gramStart"/>
            <w:r w:rsidRPr="005C0548">
              <w:rPr>
                <w:sz w:val="20"/>
                <w:szCs w:val="20"/>
              </w:rPr>
              <w:t xml:space="preserve"> ,</w:t>
            </w:r>
            <w:proofErr w:type="gramEnd"/>
            <w:r w:rsidRPr="005C0548">
              <w:rPr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0412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9120103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15 000,00</w:t>
            </w:r>
          </w:p>
        </w:tc>
      </w:tr>
      <w:tr w:rsidR="00965971" w:rsidRPr="005C0548" w:rsidTr="008C172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9120103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15 000,00</w:t>
            </w:r>
          </w:p>
        </w:tc>
      </w:tr>
      <w:tr w:rsidR="00965971" w:rsidRPr="005C0548" w:rsidTr="008C172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510 510,72</w:t>
            </w:r>
          </w:p>
        </w:tc>
      </w:tr>
      <w:tr w:rsidR="00965971" w:rsidRPr="005C0548" w:rsidTr="008C172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411 608,72</w:t>
            </w:r>
          </w:p>
        </w:tc>
      </w:tr>
      <w:tr w:rsidR="00965971" w:rsidRPr="005C0548" w:rsidTr="008C172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411 608,72</w:t>
            </w:r>
          </w:p>
        </w:tc>
      </w:tr>
      <w:tr w:rsidR="00965971" w:rsidRPr="005C0548" w:rsidTr="008C1724">
        <w:trPr>
          <w:trHeight w:val="36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411 608,72</w:t>
            </w:r>
          </w:p>
        </w:tc>
      </w:tr>
      <w:tr w:rsidR="00965971" w:rsidRPr="005C0548" w:rsidTr="008C1724">
        <w:trPr>
          <w:trHeight w:val="5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409 903,41</w:t>
            </w:r>
          </w:p>
        </w:tc>
      </w:tr>
      <w:tr w:rsidR="00965971" w:rsidRPr="005C0548" w:rsidTr="008C1724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409 903,41</w:t>
            </w:r>
          </w:p>
        </w:tc>
      </w:tr>
      <w:tr w:rsidR="00965971" w:rsidRPr="005C0548" w:rsidTr="008C1724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409 903,41</w:t>
            </w:r>
          </w:p>
        </w:tc>
      </w:tr>
      <w:tr w:rsidR="00965971" w:rsidRPr="005C0548" w:rsidTr="008C1724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852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1 705,31</w:t>
            </w:r>
          </w:p>
        </w:tc>
      </w:tr>
      <w:tr w:rsidR="00965971" w:rsidRPr="005C0548" w:rsidTr="008C172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9536151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98 902,00</w:t>
            </w:r>
          </w:p>
        </w:tc>
      </w:tr>
      <w:tr w:rsidR="00965971" w:rsidRPr="005C0548" w:rsidTr="008C172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9536152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98 902,00</w:t>
            </w:r>
          </w:p>
        </w:tc>
      </w:tr>
      <w:tr w:rsidR="00965971" w:rsidRPr="005C0548" w:rsidTr="008C172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9536152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98 902,00</w:t>
            </w:r>
          </w:p>
        </w:tc>
      </w:tr>
      <w:tr w:rsidR="00965971" w:rsidRPr="005C0548" w:rsidTr="008C172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9536152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98 902,00</w:t>
            </w:r>
          </w:p>
        </w:tc>
      </w:tr>
      <w:tr w:rsidR="00965971" w:rsidRPr="005C0548" w:rsidTr="008C1724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9536152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98 902,00</w:t>
            </w:r>
          </w:p>
        </w:tc>
      </w:tr>
      <w:tr w:rsidR="00965971" w:rsidRPr="005C0548" w:rsidTr="008C172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2 576 883,62</w:t>
            </w:r>
          </w:p>
        </w:tc>
      </w:tr>
      <w:tr w:rsidR="00965971" w:rsidRPr="005C0548" w:rsidTr="008C172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2 376 409,13</w:t>
            </w:r>
          </w:p>
        </w:tc>
      </w:tr>
      <w:tr w:rsidR="00965971" w:rsidRPr="005C0548" w:rsidTr="008C1724">
        <w:trPr>
          <w:trHeight w:val="6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2 376 409,13</w:t>
            </w:r>
          </w:p>
        </w:tc>
      </w:tr>
      <w:tr w:rsidR="00965971" w:rsidRPr="005C0548" w:rsidTr="008C172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2 376 409,13</w:t>
            </w:r>
          </w:p>
        </w:tc>
      </w:tr>
      <w:tr w:rsidR="00965971" w:rsidRPr="005C0548" w:rsidTr="008C1724">
        <w:trPr>
          <w:trHeight w:val="108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666 374,70</w:t>
            </w:r>
          </w:p>
        </w:tc>
      </w:tr>
      <w:tr w:rsidR="00965971" w:rsidRPr="005C0548" w:rsidTr="008C1724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666 374,70</w:t>
            </w:r>
          </w:p>
        </w:tc>
      </w:tr>
      <w:tr w:rsidR="00965971" w:rsidRPr="005C0548" w:rsidTr="008C1724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666 374,70</w:t>
            </w:r>
          </w:p>
        </w:tc>
      </w:tr>
      <w:tr w:rsidR="00965971" w:rsidRPr="005C0548" w:rsidTr="008C172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1 710 034,43</w:t>
            </w:r>
          </w:p>
        </w:tc>
      </w:tr>
      <w:tr w:rsidR="00965971" w:rsidRPr="005C0548" w:rsidTr="008C1724">
        <w:trPr>
          <w:trHeight w:val="6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1 710 034,43</w:t>
            </w:r>
          </w:p>
        </w:tc>
      </w:tr>
      <w:tr w:rsidR="00965971" w:rsidRPr="005C0548" w:rsidTr="008C172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4 464,00</w:t>
            </w:r>
          </w:p>
        </w:tc>
      </w:tr>
      <w:tr w:rsidR="00965971" w:rsidRPr="005C0548" w:rsidTr="008C1724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0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1 705 570,43</w:t>
            </w:r>
          </w:p>
        </w:tc>
      </w:tr>
      <w:tr w:rsidR="00965971" w:rsidRPr="005C0548" w:rsidTr="008C172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200 474,49</w:t>
            </w:r>
          </w:p>
        </w:tc>
      </w:tr>
      <w:tr w:rsidR="00965971" w:rsidRPr="005C0548" w:rsidTr="008C1724">
        <w:trPr>
          <w:trHeight w:val="5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200 474,49</w:t>
            </w:r>
          </w:p>
        </w:tc>
      </w:tr>
      <w:tr w:rsidR="00965971" w:rsidRPr="005C0548" w:rsidTr="008C1724">
        <w:trPr>
          <w:trHeight w:val="14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151 250,56</w:t>
            </w:r>
          </w:p>
        </w:tc>
      </w:tr>
      <w:tr w:rsidR="00965971" w:rsidRPr="005C0548" w:rsidTr="008C1724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151 250,56</w:t>
            </w:r>
          </w:p>
        </w:tc>
      </w:tr>
      <w:tr w:rsidR="00965971" w:rsidRPr="005C0548" w:rsidTr="008C1724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Фонд оплаты труда персоналу казенных учреждений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151 250,56</w:t>
            </w:r>
          </w:p>
        </w:tc>
      </w:tr>
      <w:tr w:rsidR="00965971" w:rsidRPr="005C0548" w:rsidTr="008C1724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49 223,93</w:t>
            </w:r>
          </w:p>
        </w:tc>
      </w:tr>
      <w:tr w:rsidR="00965971" w:rsidRPr="005C0548" w:rsidTr="008C1724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49 223,93</w:t>
            </w:r>
          </w:p>
        </w:tc>
      </w:tr>
      <w:tr w:rsidR="00965971" w:rsidRPr="005C0548" w:rsidTr="008C1724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9354201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49 223,93</w:t>
            </w:r>
          </w:p>
        </w:tc>
      </w:tr>
      <w:tr w:rsidR="00965971" w:rsidRPr="005C0548" w:rsidTr="008C1724">
        <w:trPr>
          <w:trHeight w:val="34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9902200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8 295,00</w:t>
            </w:r>
          </w:p>
        </w:tc>
      </w:tr>
      <w:tr w:rsidR="00965971" w:rsidRPr="005C0548" w:rsidTr="008C1724">
        <w:trPr>
          <w:trHeight w:val="5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Пенсии, выплачиваемые органами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9902200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312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8 295,00</w:t>
            </w:r>
          </w:p>
        </w:tc>
      </w:tr>
      <w:tr w:rsidR="00965971" w:rsidRPr="005C0548" w:rsidTr="008C172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9902600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6 491,66</w:t>
            </w:r>
          </w:p>
        </w:tc>
      </w:tr>
      <w:tr w:rsidR="00965971" w:rsidRPr="005C0548" w:rsidTr="008C1724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9902600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3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6 491,66</w:t>
            </w:r>
          </w:p>
        </w:tc>
      </w:tr>
      <w:tr w:rsidR="00965971" w:rsidRPr="005C0548" w:rsidTr="008C1724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9902600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center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730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71" w:rsidRPr="005C0548" w:rsidRDefault="00965971" w:rsidP="008C1724">
            <w:pPr>
              <w:jc w:val="right"/>
              <w:outlineLvl w:val="1"/>
              <w:rPr>
                <w:sz w:val="20"/>
                <w:szCs w:val="20"/>
              </w:rPr>
            </w:pPr>
            <w:r w:rsidRPr="005C0548">
              <w:rPr>
                <w:sz w:val="20"/>
                <w:szCs w:val="20"/>
              </w:rPr>
              <w:t>6 491,66</w:t>
            </w:r>
          </w:p>
        </w:tc>
      </w:tr>
      <w:tr w:rsidR="00965971" w:rsidRPr="005C0548" w:rsidTr="008C1724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</w:rPr>
            </w:pPr>
            <w:r w:rsidRPr="005C0548">
              <w:rPr>
                <w:b/>
                <w:bCs/>
              </w:rPr>
              <w:t>Итого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971" w:rsidRPr="005C0548" w:rsidRDefault="00965971" w:rsidP="008C1724">
            <w:pPr>
              <w:outlineLvl w:val="2"/>
              <w:rPr>
                <w:b/>
                <w:bCs/>
              </w:rPr>
            </w:pPr>
            <w:r w:rsidRPr="005C0548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971" w:rsidRPr="005C0548" w:rsidRDefault="00965971" w:rsidP="008C172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5971" w:rsidRPr="005C0548" w:rsidRDefault="00965971" w:rsidP="008C172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C0548">
              <w:rPr>
                <w:b/>
                <w:bCs/>
                <w:sz w:val="20"/>
                <w:szCs w:val="20"/>
              </w:rPr>
              <w:t>6 928 862,78</w:t>
            </w:r>
          </w:p>
        </w:tc>
      </w:tr>
    </w:tbl>
    <w:p w:rsidR="00965971" w:rsidRPr="005C0548" w:rsidRDefault="00965971" w:rsidP="00965971">
      <w:pPr>
        <w:jc w:val="center"/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tbl>
      <w:tblPr>
        <w:tblW w:w="22776" w:type="dxa"/>
        <w:tblInd w:w="-612" w:type="dxa"/>
        <w:tblLayout w:type="fixed"/>
        <w:tblLook w:val="0000"/>
      </w:tblPr>
      <w:tblGrid>
        <w:gridCol w:w="2840"/>
        <w:gridCol w:w="940"/>
        <w:gridCol w:w="1616"/>
        <w:gridCol w:w="1120"/>
        <w:gridCol w:w="1300"/>
        <w:gridCol w:w="1360"/>
        <w:gridCol w:w="1420"/>
        <w:gridCol w:w="16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65971" w:rsidTr="008C1724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</w:tr>
      <w:tr w:rsidR="00965971" w:rsidTr="008C1724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№     от                 2016г.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</w:tr>
      <w:tr w:rsidR="00965971" w:rsidTr="008C1724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утверждении годового отчета </w:t>
            </w:r>
          </w:p>
          <w:p w:rsidR="00965971" w:rsidRDefault="00965971" w:rsidP="008C1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исполнении бюджета Николаевского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</w:tr>
      <w:tr w:rsidR="00965971" w:rsidTr="008C1724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</w:tr>
      <w:tr w:rsidR="00965971" w:rsidTr="008C1724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за 2015год"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</w:tr>
      <w:tr w:rsidR="00965971" w:rsidTr="008C1724">
        <w:trPr>
          <w:trHeight w:val="25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</w:tr>
      <w:tr w:rsidR="00965971" w:rsidTr="008C1724">
        <w:trPr>
          <w:trHeight w:val="1080"/>
        </w:trPr>
        <w:tc>
          <w:tcPr>
            <w:tcW w:w="10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 по кодам классификации источников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</w:tr>
      <w:tr w:rsidR="00965971" w:rsidTr="008C1724">
        <w:trPr>
          <w:trHeight w:val="26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</w:tr>
      <w:tr w:rsidR="00965971" w:rsidTr="008C1724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</w:tr>
      <w:tr w:rsidR="00965971" w:rsidTr="008C1724">
        <w:trPr>
          <w:trHeight w:val="7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Гл. администратор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Зачислено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Передано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Остаток зачисления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</w:tr>
      <w:tr w:rsidR="00965971" w:rsidTr="008C1724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Уполномоченный орган местного самоуправления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</w:tr>
      <w:tr w:rsidR="00965971" w:rsidTr="008C1724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01030100100000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-59 000,00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</w:tr>
      <w:tr w:rsidR="00965971" w:rsidTr="008C1724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7 138 170,06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-7 138 170,06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</w:tr>
      <w:tr w:rsidR="00965971" w:rsidTr="008C1724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7 016 340,68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7 016 340,68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</w:tr>
      <w:tr w:rsidR="00965971" w:rsidTr="008C1724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Pr="00827AEA" w:rsidRDefault="00965971" w:rsidP="008C1724">
            <w:pPr>
              <w:jc w:val="right"/>
              <w:rPr>
                <w:b/>
                <w:sz w:val="20"/>
                <w:szCs w:val="20"/>
              </w:rPr>
            </w:pPr>
            <w:r w:rsidRPr="00827AEA">
              <w:rPr>
                <w:b/>
                <w:sz w:val="20"/>
                <w:szCs w:val="20"/>
              </w:rPr>
              <w:t>7 138 170,06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Pr="001C1789" w:rsidRDefault="00965971" w:rsidP="008C17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6 957 340,68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-180 823,38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rPr>
                <w:sz w:val="20"/>
                <w:szCs w:val="20"/>
              </w:rPr>
            </w:pPr>
          </w:p>
        </w:tc>
      </w:tr>
    </w:tbl>
    <w:p w:rsidR="00965971" w:rsidRDefault="00965971" w:rsidP="00965971"/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744725">
      <w:pPr>
        <w:ind w:right="-5"/>
        <w:jc w:val="right"/>
        <w:rPr>
          <w:b/>
          <w:sz w:val="22"/>
          <w:szCs w:val="22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tbl>
      <w:tblPr>
        <w:tblW w:w="9370" w:type="dxa"/>
        <w:tblInd w:w="94" w:type="dxa"/>
        <w:tblLayout w:type="fixed"/>
        <w:tblLook w:val="0000"/>
      </w:tblPr>
      <w:tblGrid>
        <w:gridCol w:w="4550"/>
        <w:gridCol w:w="2757"/>
        <w:gridCol w:w="2063"/>
      </w:tblGrid>
      <w:tr w:rsidR="00965971" w:rsidRPr="00965971" w:rsidTr="00E4535B">
        <w:trPr>
          <w:trHeight w:val="240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/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Pr="00965971" w:rsidRDefault="00965971" w:rsidP="008C1724">
            <w:pPr>
              <w:jc w:val="right"/>
              <w:rPr>
                <w:sz w:val="20"/>
                <w:szCs w:val="20"/>
              </w:rPr>
            </w:pPr>
            <w:r w:rsidRPr="00965971">
              <w:rPr>
                <w:sz w:val="20"/>
                <w:szCs w:val="20"/>
              </w:rPr>
              <w:t>Приложение №6</w:t>
            </w:r>
          </w:p>
        </w:tc>
      </w:tr>
      <w:tr w:rsidR="00965971" w:rsidRPr="00965971" w:rsidTr="00E4535B">
        <w:trPr>
          <w:trHeight w:val="270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Pr="00965971" w:rsidRDefault="00965971" w:rsidP="008C1724">
            <w:pPr>
              <w:jc w:val="right"/>
              <w:rPr>
                <w:sz w:val="20"/>
                <w:szCs w:val="20"/>
              </w:rPr>
            </w:pPr>
            <w:r w:rsidRPr="00965971">
              <w:rPr>
                <w:sz w:val="20"/>
                <w:szCs w:val="20"/>
              </w:rPr>
              <w:t>к решению Думы №      от                  2016г.</w:t>
            </w:r>
          </w:p>
        </w:tc>
      </w:tr>
      <w:tr w:rsidR="00965971" w:rsidRPr="00965971" w:rsidTr="00E4535B">
        <w:trPr>
          <w:trHeight w:val="270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Pr="00965971" w:rsidRDefault="00965971" w:rsidP="008C1724">
            <w:pPr>
              <w:jc w:val="right"/>
              <w:rPr>
                <w:sz w:val="20"/>
                <w:szCs w:val="20"/>
              </w:rPr>
            </w:pPr>
            <w:r w:rsidRPr="00965971">
              <w:rPr>
                <w:sz w:val="20"/>
                <w:szCs w:val="20"/>
              </w:rPr>
              <w:t xml:space="preserve">"Об утверждении годового отчета </w:t>
            </w:r>
          </w:p>
          <w:p w:rsidR="00965971" w:rsidRPr="00965971" w:rsidRDefault="00965971" w:rsidP="008C1724">
            <w:pPr>
              <w:jc w:val="right"/>
              <w:rPr>
                <w:sz w:val="20"/>
                <w:szCs w:val="20"/>
              </w:rPr>
            </w:pPr>
            <w:r w:rsidRPr="00965971">
              <w:rPr>
                <w:sz w:val="20"/>
                <w:szCs w:val="20"/>
              </w:rPr>
              <w:t>об исполнении бюджета Николаевского</w:t>
            </w:r>
          </w:p>
        </w:tc>
      </w:tr>
      <w:tr w:rsidR="00965971" w:rsidRPr="00965971" w:rsidTr="00E4535B">
        <w:trPr>
          <w:trHeight w:val="285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Pr="00965971" w:rsidRDefault="00965971" w:rsidP="008C1724">
            <w:pPr>
              <w:jc w:val="right"/>
              <w:rPr>
                <w:sz w:val="20"/>
                <w:szCs w:val="20"/>
              </w:rPr>
            </w:pPr>
            <w:r w:rsidRPr="00965971">
              <w:rPr>
                <w:sz w:val="20"/>
                <w:szCs w:val="20"/>
              </w:rPr>
              <w:t>муниципального образования</w:t>
            </w:r>
            <w:r w:rsidR="00E4535B" w:rsidRPr="00965971">
              <w:rPr>
                <w:sz w:val="20"/>
                <w:szCs w:val="20"/>
              </w:rPr>
              <w:t xml:space="preserve"> за 2015год"</w:t>
            </w:r>
          </w:p>
        </w:tc>
      </w:tr>
      <w:tr w:rsidR="00965971" w:rsidTr="00E4535B">
        <w:trPr>
          <w:trHeight w:val="1200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965971" w:rsidTr="00E4535B">
        <w:trPr>
          <w:trHeight w:val="285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/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/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965971" w:rsidTr="00E4535B">
        <w:trPr>
          <w:trHeight w:val="282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1" w:rsidRDefault="00965971" w:rsidP="00E4535B">
            <w:pPr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  <w:p w:rsidR="00E4535B" w:rsidRDefault="00E4535B" w:rsidP="00E4535B">
            <w:pPr>
              <w:jc w:val="center"/>
            </w:pP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1" w:rsidRDefault="00965971" w:rsidP="00E4535B">
            <w:pPr>
              <w:jc w:val="center"/>
            </w:pPr>
            <w:r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  <w:p w:rsidR="00E4535B" w:rsidRPr="00E4535B" w:rsidRDefault="00E4535B" w:rsidP="00E4535B">
            <w:pPr>
              <w:jc w:val="center"/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1" w:rsidRDefault="00965971" w:rsidP="00E4535B">
            <w:pPr>
              <w:jc w:val="center"/>
            </w:pPr>
            <w:r>
              <w:rPr>
                <w:sz w:val="22"/>
                <w:szCs w:val="22"/>
              </w:rPr>
              <w:t>Исп</w:t>
            </w:r>
            <w:r w:rsidRPr="00E4535B">
              <w:rPr>
                <w:b/>
                <w:sz w:val="22"/>
                <w:szCs w:val="22"/>
              </w:rPr>
              <w:t>олне</w:t>
            </w:r>
            <w:r>
              <w:rPr>
                <w:sz w:val="22"/>
                <w:szCs w:val="22"/>
              </w:rPr>
              <w:t>но</w:t>
            </w:r>
          </w:p>
          <w:p w:rsidR="00E4535B" w:rsidRDefault="00E4535B" w:rsidP="00E4535B">
            <w:pPr>
              <w:jc w:val="center"/>
            </w:pPr>
          </w:p>
        </w:tc>
      </w:tr>
      <w:tr w:rsidR="00965971" w:rsidTr="00E4535B">
        <w:trPr>
          <w:trHeight w:val="276"/>
        </w:trPr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71" w:rsidRDefault="00965971" w:rsidP="008C1724"/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71" w:rsidRDefault="00965971" w:rsidP="008C1724"/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71" w:rsidRDefault="00965971" w:rsidP="008C1724"/>
        </w:tc>
      </w:tr>
      <w:tr w:rsidR="00965971" w:rsidTr="00E4535B">
        <w:trPr>
          <w:trHeight w:val="276"/>
        </w:trPr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71" w:rsidRDefault="00965971" w:rsidP="008C1724"/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71" w:rsidRDefault="00965971" w:rsidP="008C1724"/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71" w:rsidRDefault="00965971" w:rsidP="008C1724"/>
        </w:tc>
      </w:tr>
      <w:tr w:rsidR="00965971" w:rsidTr="00E4535B">
        <w:trPr>
          <w:trHeight w:val="276"/>
        </w:trPr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71" w:rsidRDefault="00965971" w:rsidP="008C1724"/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71" w:rsidRDefault="00965971" w:rsidP="008C1724"/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71" w:rsidRDefault="00965971" w:rsidP="008C1724"/>
        </w:tc>
      </w:tr>
      <w:tr w:rsidR="00965971" w:rsidTr="00E4535B">
        <w:trPr>
          <w:trHeight w:val="276"/>
        </w:trPr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71" w:rsidRDefault="00965971" w:rsidP="008C1724"/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71" w:rsidRDefault="00965971" w:rsidP="008C1724"/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71" w:rsidRDefault="00965971" w:rsidP="008C1724"/>
        </w:tc>
      </w:tr>
      <w:tr w:rsidR="00965971" w:rsidTr="00E4535B">
        <w:trPr>
          <w:trHeight w:val="276"/>
        </w:trPr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71" w:rsidRDefault="00965971" w:rsidP="008C1724"/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71" w:rsidRDefault="00965971" w:rsidP="008C1724"/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71" w:rsidRDefault="00965971" w:rsidP="008C1724"/>
        </w:tc>
      </w:tr>
      <w:tr w:rsidR="00965971" w:rsidTr="00E4535B">
        <w:trPr>
          <w:trHeight w:val="276"/>
        </w:trPr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71" w:rsidRDefault="00965971" w:rsidP="008C1724"/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71" w:rsidRDefault="00965971" w:rsidP="008C1724"/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71" w:rsidRDefault="00965971" w:rsidP="008C1724"/>
        </w:tc>
      </w:tr>
      <w:tr w:rsidR="00965971" w:rsidTr="00E4535B">
        <w:trPr>
          <w:trHeight w:val="6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r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</w:pPr>
            <w:r>
              <w:rPr>
                <w:sz w:val="22"/>
                <w:szCs w:val="22"/>
              </w:rPr>
              <w:t>960 90000000000000 000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</w:pPr>
            <w:r>
              <w:rPr>
                <w:sz w:val="22"/>
                <w:szCs w:val="22"/>
              </w:rPr>
              <w:t>-180 829,38</w:t>
            </w:r>
          </w:p>
        </w:tc>
      </w:tr>
      <w:tr w:rsidR="00965971" w:rsidTr="00E4535B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1" w:rsidRDefault="00965971" w:rsidP="008C1724"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965971" w:rsidTr="00E4535B">
        <w:trPr>
          <w:trHeight w:val="6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r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</w:pPr>
            <w:r>
              <w:rPr>
                <w:sz w:val="22"/>
                <w:szCs w:val="22"/>
              </w:rPr>
              <w:t>960 01000000000000 000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</w:pPr>
            <w:r>
              <w:rPr>
                <w:sz w:val="22"/>
                <w:szCs w:val="22"/>
              </w:rPr>
              <w:t>-59 000,00</w:t>
            </w:r>
          </w:p>
        </w:tc>
      </w:tr>
      <w:tr w:rsidR="00965971" w:rsidTr="00E4535B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</w:tr>
      <w:tr w:rsidR="00965971" w:rsidTr="00E4535B">
        <w:trPr>
          <w:trHeight w:val="6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r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</w:pPr>
            <w:r>
              <w:rPr>
                <w:sz w:val="22"/>
                <w:szCs w:val="22"/>
              </w:rPr>
              <w:t>960 01020000000000 710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  <w:tr w:rsidR="00965971" w:rsidTr="00E4535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r>
              <w:rPr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</w:pPr>
            <w:r>
              <w:rPr>
                <w:sz w:val="22"/>
                <w:szCs w:val="22"/>
              </w:rPr>
              <w:t>960 01020000100000 710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  <w:tr w:rsidR="00965971" w:rsidTr="00E4535B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</w:pPr>
            <w:r>
              <w:rPr>
                <w:sz w:val="22"/>
                <w:szCs w:val="22"/>
              </w:rPr>
              <w:t>960 01030000000000 810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</w:pPr>
            <w:r>
              <w:rPr>
                <w:sz w:val="22"/>
                <w:szCs w:val="22"/>
              </w:rPr>
              <w:t>-59 000,00</w:t>
            </w:r>
          </w:p>
        </w:tc>
      </w:tr>
      <w:tr w:rsidR="00965971" w:rsidTr="00E4535B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r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</w:pPr>
            <w:r>
              <w:rPr>
                <w:sz w:val="22"/>
                <w:szCs w:val="22"/>
              </w:rPr>
              <w:t>960 01030100100000 810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</w:pPr>
            <w:r>
              <w:rPr>
                <w:sz w:val="22"/>
                <w:szCs w:val="22"/>
              </w:rPr>
              <w:t>-59 000,00</w:t>
            </w:r>
          </w:p>
        </w:tc>
      </w:tr>
      <w:tr w:rsidR="00965971" w:rsidTr="00E4535B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r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</w:pPr>
            <w:r>
              <w:rPr>
                <w:sz w:val="22"/>
                <w:szCs w:val="22"/>
              </w:rPr>
              <w:t>960 01000000000000 000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</w:pPr>
            <w:r>
              <w:rPr>
                <w:sz w:val="22"/>
                <w:szCs w:val="22"/>
              </w:rPr>
              <w:t>-121 829,38</w:t>
            </w:r>
          </w:p>
        </w:tc>
      </w:tr>
      <w:tr w:rsidR="00965971" w:rsidTr="00E4535B">
        <w:trPr>
          <w:trHeight w:val="6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</w:pPr>
            <w:r>
              <w:rPr>
                <w:sz w:val="22"/>
                <w:szCs w:val="22"/>
              </w:rPr>
              <w:t>960 01050000000000 000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</w:pPr>
            <w:r>
              <w:rPr>
                <w:sz w:val="22"/>
                <w:szCs w:val="22"/>
              </w:rPr>
              <w:t>-121 829,38</w:t>
            </w:r>
          </w:p>
        </w:tc>
      </w:tr>
      <w:tr w:rsidR="00965971" w:rsidTr="00E4535B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r>
              <w:rPr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</w:pPr>
            <w:r>
              <w:rPr>
                <w:sz w:val="22"/>
                <w:szCs w:val="22"/>
              </w:rPr>
              <w:t>960 01050000000000 510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</w:pPr>
            <w:r>
              <w:rPr>
                <w:sz w:val="22"/>
                <w:szCs w:val="22"/>
              </w:rPr>
              <w:t>-7 138 170,06</w:t>
            </w:r>
          </w:p>
        </w:tc>
      </w:tr>
      <w:tr w:rsidR="00965971" w:rsidTr="00E4535B">
        <w:trPr>
          <w:trHeight w:val="6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</w:pPr>
            <w:r>
              <w:rPr>
                <w:sz w:val="22"/>
                <w:szCs w:val="22"/>
              </w:rPr>
              <w:t>960 01050000000000 510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</w:pPr>
            <w:r>
              <w:rPr>
                <w:sz w:val="22"/>
                <w:szCs w:val="22"/>
              </w:rPr>
              <w:t>-7 138 170,06</w:t>
            </w:r>
          </w:p>
        </w:tc>
      </w:tr>
      <w:tr w:rsidR="00965971" w:rsidTr="00E4535B">
        <w:trPr>
          <w:trHeight w:val="6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</w:pPr>
            <w:r>
              <w:rPr>
                <w:sz w:val="22"/>
                <w:szCs w:val="22"/>
              </w:rPr>
              <w:t>960 01050201100000 510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</w:pPr>
            <w:r>
              <w:rPr>
                <w:sz w:val="22"/>
                <w:szCs w:val="22"/>
              </w:rPr>
              <w:t>-7 138 170,06</w:t>
            </w:r>
          </w:p>
        </w:tc>
      </w:tr>
      <w:tr w:rsidR="00965971" w:rsidTr="00E4535B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r>
              <w:rPr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</w:pPr>
            <w:r>
              <w:rPr>
                <w:sz w:val="22"/>
                <w:szCs w:val="22"/>
              </w:rPr>
              <w:t>960 01050000000000 610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</w:pPr>
            <w:r>
              <w:rPr>
                <w:sz w:val="22"/>
                <w:szCs w:val="22"/>
              </w:rPr>
              <w:t>7 016 340,68</w:t>
            </w:r>
          </w:p>
        </w:tc>
      </w:tr>
      <w:tr w:rsidR="00965971" w:rsidTr="00E4535B">
        <w:trPr>
          <w:trHeight w:val="6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</w:pPr>
            <w:r>
              <w:rPr>
                <w:sz w:val="22"/>
                <w:szCs w:val="22"/>
              </w:rPr>
              <w:t>960 01050000000000 610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</w:pPr>
            <w:r>
              <w:rPr>
                <w:sz w:val="22"/>
                <w:szCs w:val="22"/>
              </w:rPr>
              <w:t>7 016 340,68</w:t>
            </w:r>
          </w:p>
        </w:tc>
      </w:tr>
      <w:tr w:rsidR="00965971" w:rsidTr="00E4535B">
        <w:trPr>
          <w:trHeight w:val="6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</w:pPr>
            <w:r>
              <w:rPr>
                <w:sz w:val="22"/>
                <w:szCs w:val="22"/>
              </w:rPr>
              <w:t>960 01050201100000 610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</w:pPr>
            <w:r>
              <w:rPr>
                <w:sz w:val="22"/>
                <w:szCs w:val="22"/>
              </w:rPr>
              <w:t>7 016 340,68</w:t>
            </w:r>
          </w:p>
        </w:tc>
      </w:tr>
      <w:tr w:rsidR="00965971" w:rsidTr="00E4535B">
        <w:trPr>
          <w:trHeight w:val="15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r>
              <w:rPr>
                <w:sz w:val="22"/>
                <w:szCs w:val="22"/>
              </w:rPr>
              <w:lastRenderedPageBreak/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1" w:rsidRDefault="00965971" w:rsidP="008C1724">
            <w:pPr>
              <w:jc w:val="center"/>
            </w:pPr>
            <w:r>
              <w:rPr>
                <w:sz w:val="22"/>
                <w:szCs w:val="22"/>
              </w:rPr>
              <w:t>960 01060000000000 000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1" w:rsidRDefault="00965971" w:rsidP="008C1724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65971" w:rsidRDefault="00965971" w:rsidP="00965971"/>
    <w:p w:rsidR="00965971" w:rsidRDefault="00965971" w:rsidP="00965971">
      <w:pPr>
        <w:ind w:right="-5"/>
        <w:jc w:val="right"/>
        <w:rPr>
          <w:b/>
          <w:sz w:val="22"/>
          <w:szCs w:val="22"/>
        </w:rPr>
      </w:pPr>
    </w:p>
    <w:p w:rsidR="00965971" w:rsidRDefault="00965971" w:rsidP="00965971">
      <w:pPr>
        <w:ind w:right="-5"/>
        <w:jc w:val="right"/>
        <w:rPr>
          <w:b/>
          <w:sz w:val="22"/>
          <w:szCs w:val="22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Default="00965971" w:rsidP="00965971">
      <w:pPr>
        <w:ind w:left="1416"/>
        <w:jc w:val="right"/>
        <w:rPr>
          <w:sz w:val="20"/>
          <w:szCs w:val="20"/>
        </w:rPr>
      </w:pPr>
    </w:p>
    <w:p w:rsidR="00965971" w:rsidRPr="00C55708" w:rsidRDefault="00965971" w:rsidP="00965971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tbl>
      <w:tblPr>
        <w:tblW w:w="9194" w:type="dxa"/>
        <w:tblInd w:w="94" w:type="dxa"/>
        <w:tblLayout w:type="fixed"/>
        <w:tblLook w:val="0000"/>
      </w:tblPr>
      <w:tblGrid>
        <w:gridCol w:w="9194"/>
      </w:tblGrid>
      <w:tr w:rsidR="00965971" w:rsidRPr="00D6089E" w:rsidTr="008C1724">
        <w:trPr>
          <w:trHeight w:val="270"/>
        </w:trPr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Pr="00D6089E" w:rsidRDefault="00965971" w:rsidP="008C1724">
            <w:pPr>
              <w:jc w:val="right"/>
              <w:rPr>
                <w:sz w:val="20"/>
                <w:szCs w:val="20"/>
              </w:rPr>
            </w:pPr>
            <w:r w:rsidRPr="00D6089E">
              <w:rPr>
                <w:sz w:val="20"/>
                <w:szCs w:val="20"/>
              </w:rPr>
              <w:t xml:space="preserve">к решению Думы №   </w:t>
            </w:r>
            <w:r>
              <w:rPr>
                <w:sz w:val="20"/>
                <w:szCs w:val="20"/>
              </w:rPr>
              <w:t xml:space="preserve">   от           2016</w:t>
            </w:r>
            <w:r w:rsidRPr="00D6089E">
              <w:rPr>
                <w:sz w:val="20"/>
                <w:szCs w:val="20"/>
              </w:rPr>
              <w:t>г.</w:t>
            </w:r>
          </w:p>
        </w:tc>
      </w:tr>
      <w:tr w:rsidR="00965971" w:rsidRPr="00D6089E" w:rsidTr="008C1724">
        <w:trPr>
          <w:trHeight w:val="270"/>
        </w:trPr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Pr="00D6089E" w:rsidRDefault="00965971" w:rsidP="008C1724">
            <w:pPr>
              <w:jc w:val="right"/>
              <w:rPr>
                <w:sz w:val="20"/>
                <w:szCs w:val="20"/>
              </w:rPr>
            </w:pPr>
            <w:r w:rsidRPr="00D6089E">
              <w:rPr>
                <w:sz w:val="20"/>
                <w:szCs w:val="20"/>
              </w:rPr>
              <w:t xml:space="preserve">"Об утверждении годового отчета </w:t>
            </w:r>
          </w:p>
          <w:p w:rsidR="00965971" w:rsidRPr="00D6089E" w:rsidRDefault="00965971" w:rsidP="008C1724">
            <w:pPr>
              <w:jc w:val="right"/>
              <w:rPr>
                <w:sz w:val="20"/>
                <w:szCs w:val="20"/>
              </w:rPr>
            </w:pPr>
            <w:r w:rsidRPr="00D6089E">
              <w:rPr>
                <w:sz w:val="20"/>
                <w:szCs w:val="20"/>
              </w:rPr>
              <w:t>об исполнении бюджета Николаевского</w:t>
            </w:r>
          </w:p>
        </w:tc>
      </w:tr>
      <w:tr w:rsidR="00965971" w:rsidRPr="00F12E94" w:rsidTr="008C1724">
        <w:trPr>
          <w:trHeight w:val="285"/>
        </w:trPr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Pr="00F12E94" w:rsidRDefault="00965971" w:rsidP="008C1724">
            <w:pPr>
              <w:jc w:val="right"/>
              <w:rPr>
                <w:sz w:val="20"/>
                <w:szCs w:val="20"/>
              </w:rPr>
            </w:pPr>
            <w:r w:rsidRPr="00F12E94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965971" w:rsidRPr="00F12E94" w:rsidTr="008C1724">
        <w:trPr>
          <w:trHeight w:val="255"/>
        </w:trPr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971" w:rsidRPr="00F12E94" w:rsidRDefault="00965971" w:rsidP="008C1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Pr="00F12E94">
              <w:rPr>
                <w:sz w:val="20"/>
                <w:szCs w:val="20"/>
              </w:rPr>
              <w:t>год"</w:t>
            </w:r>
          </w:p>
        </w:tc>
      </w:tr>
    </w:tbl>
    <w:p w:rsidR="00965971" w:rsidRPr="00B01A26" w:rsidRDefault="00965971" w:rsidP="00965971">
      <w:pPr>
        <w:jc w:val="right"/>
        <w:rPr>
          <w:sz w:val="20"/>
          <w:szCs w:val="20"/>
        </w:rPr>
      </w:pPr>
    </w:p>
    <w:p w:rsidR="00965971" w:rsidRPr="009A0214" w:rsidRDefault="00965971" w:rsidP="0096597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65971" w:rsidRDefault="00965971" w:rsidP="00965971">
      <w:pPr>
        <w:tabs>
          <w:tab w:val="left" w:pos="6570"/>
        </w:tabs>
        <w:jc w:val="center"/>
        <w:rPr>
          <w:b/>
        </w:rPr>
      </w:pPr>
      <w:r>
        <w:rPr>
          <w:b/>
        </w:rPr>
        <w:t>Расходование резервного фонда Николаевского</w:t>
      </w:r>
    </w:p>
    <w:p w:rsidR="00965971" w:rsidRPr="008B4A86" w:rsidRDefault="00965971" w:rsidP="00965971">
      <w:pPr>
        <w:tabs>
          <w:tab w:val="left" w:pos="6570"/>
        </w:tabs>
        <w:jc w:val="center"/>
        <w:rPr>
          <w:b/>
        </w:rPr>
      </w:pPr>
      <w:r>
        <w:rPr>
          <w:b/>
        </w:rPr>
        <w:t>муниципального образования</w:t>
      </w:r>
    </w:p>
    <w:p w:rsidR="00965971" w:rsidRDefault="00965971" w:rsidP="00965971">
      <w:pPr>
        <w:jc w:val="center"/>
        <w:rPr>
          <w:b/>
          <w:sz w:val="20"/>
          <w:szCs w:val="20"/>
        </w:rPr>
      </w:pPr>
    </w:p>
    <w:p w:rsidR="00965971" w:rsidRDefault="00965971" w:rsidP="009659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65971" w:rsidRPr="00A751E3" w:rsidRDefault="00965971" w:rsidP="009659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(рублей)</w:t>
      </w:r>
    </w:p>
    <w:tbl>
      <w:tblPr>
        <w:tblW w:w="9168" w:type="dxa"/>
        <w:tblInd w:w="93" w:type="dxa"/>
        <w:tblLook w:val="0000"/>
      </w:tblPr>
      <w:tblGrid>
        <w:gridCol w:w="4720"/>
        <w:gridCol w:w="762"/>
        <w:gridCol w:w="800"/>
        <w:gridCol w:w="966"/>
        <w:gridCol w:w="700"/>
        <w:gridCol w:w="1220"/>
      </w:tblGrid>
      <w:tr w:rsidR="00965971" w:rsidTr="008C1724">
        <w:trPr>
          <w:trHeight w:val="509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71" w:rsidRDefault="00965971" w:rsidP="008C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65971" w:rsidTr="008C1724">
        <w:trPr>
          <w:trHeight w:val="33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Pr="006B6335" w:rsidRDefault="00965971" w:rsidP="008C1724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Pr="00E513C0" w:rsidRDefault="00965971" w:rsidP="008C17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Pr="00E513C0" w:rsidRDefault="00965971" w:rsidP="008C17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Pr="006B6335" w:rsidRDefault="00965971" w:rsidP="008C17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Pr="006B6335" w:rsidRDefault="00965971" w:rsidP="008C17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71" w:rsidRPr="008B4A86" w:rsidRDefault="00965971" w:rsidP="008C17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B4A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65971" w:rsidTr="008C1724">
        <w:trPr>
          <w:trHeight w:val="9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Pr="006B6335" w:rsidRDefault="00965971" w:rsidP="008C1724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</w:t>
            </w:r>
            <w:r w:rsidRPr="006B6335">
              <w:rPr>
                <w:b/>
                <w:bCs/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Pr="00E513C0" w:rsidRDefault="00965971" w:rsidP="008C172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Pr="00E513C0" w:rsidRDefault="00965971" w:rsidP="008C172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Pr="00E513C0" w:rsidRDefault="00965971" w:rsidP="008C172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Pr="006B6335" w:rsidRDefault="00965971" w:rsidP="008C172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71" w:rsidRPr="002563B3" w:rsidRDefault="00965971" w:rsidP="008C172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65971" w:rsidTr="008C172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Pr="006B6335" w:rsidRDefault="00965971" w:rsidP="008C1724">
            <w:pPr>
              <w:outlineLvl w:val="3"/>
              <w:rPr>
                <w:sz w:val="20"/>
                <w:szCs w:val="20"/>
              </w:rPr>
            </w:pPr>
            <w:r w:rsidRPr="006B633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Pr="007E637F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Pr="007E637F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Pr="007E637F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1" w:rsidRPr="007E637F" w:rsidRDefault="00965971" w:rsidP="008C172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71" w:rsidRPr="002563B3" w:rsidRDefault="00965971" w:rsidP="008C172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</w:tbl>
    <w:p w:rsidR="00965971" w:rsidRDefault="00965971" w:rsidP="00965971">
      <w:pPr>
        <w:tabs>
          <w:tab w:val="left" w:pos="6570"/>
        </w:tabs>
      </w:pPr>
    </w:p>
    <w:p w:rsidR="00965971" w:rsidRDefault="00965971" w:rsidP="00965971">
      <w:pPr>
        <w:ind w:right="-5"/>
        <w:jc w:val="right"/>
        <w:rPr>
          <w:b/>
          <w:sz w:val="22"/>
          <w:szCs w:val="22"/>
        </w:rPr>
      </w:pPr>
    </w:p>
    <w:sectPr w:rsidR="00965971" w:rsidSect="009659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725"/>
    <w:rsid w:val="000D4573"/>
    <w:rsid w:val="003208F7"/>
    <w:rsid w:val="004146A0"/>
    <w:rsid w:val="005B0A10"/>
    <w:rsid w:val="006928CD"/>
    <w:rsid w:val="00733A4E"/>
    <w:rsid w:val="00735AC7"/>
    <w:rsid w:val="00744725"/>
    <w:rsid w:val="007F0FFF"/>
    <w:rsid w:val="00822F1C"/>
    <w:rsid w:val="008C1724"/>
    <w:rsid w:val="0095514F"/>
    <w:rsid w:val="00965971"/>
    <w:rsid w:val="00A616A3"/>
    <w:rsid w:val="00C853A9"/>
    <w:rsid w:val="00E124CD"/>
    <w:rsid w:val="00E4535B"/>
    <w:rsid w:val="00E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4725"/>
    <w:pPr>
      <w:keepNext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472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74472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4472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4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1BA9-2468-41DA-8426-57F52B13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4432</Words>
  <Characters>25268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2016-03-29T08:17:00Z</dcterms:created>
  <dcterms:modified xsi:type="dcterms:W3CDTF">2016-07-06T07:00:00Z</dcterms:modified>
</cp:coreProperties>
</file>